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BC" w:rsidRPr="00403ABC" w:rsidRDefault="00403ABC" w:rsidP="00403ABC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sz w:val="24"/>
          <w:szCs w:val="24"/>
          <w:lang w:eastAsia="en-US"/>
        </w:rPr>
      </w:pPr>
      <w:r w:rsidRPr="00403ABC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403ABC" w:rsidRPr="00403ABC" w:rsidRDefault="00403ABC" w:rsidP="00403ABC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  <w:r w:rsidRPr="00403ABC">
        <w:rPr>
          <w:rFonts w:ascii="Times New Roman" w:eastAsia="Arial Unicode MS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8D2362" w:rsidRPr="00403ABC" w:rsidRDefault="00403ABC" w:rsidP="00403ABC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403ABC">
        <w:rPr>
          <w:rFonts w:ascii="Times New Roman" w:eastAsia="Arial Unicode MS" w:hAnsi="Times New Roman"/>
          <w:b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8D2362" w:rsidP="008D236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sz w:val="24"/>
          <w:szCs w:val="24"/>
        </w:rPr>
      </w:pPr>
    </w:p>
    <w:p w:rsidR="008D2362" w:rsidRPr="00403ABC" w:rsidRDefault="00403ABC" w:rsidP="008D2362">
      <w:pPr>
        <w:spacing w:before="197" w:after="0" w:line="360" w:lineRule="auto"/>
        <w:jc w:val="center"/>
        <w:rPr>
          <w:rFonts w:ascii="Times New Roman" w:eastAsia="MS Mincho" w:hAnsi="Times New Roman"/>
          <w:b/>
          <w:color w:val="auto"/>
          <w:sz w:val="24"/>
          <w:szCs w:val="24"/>
        </w:rPr>
      </w:pPr>
      <w:r w:rsidRPr="00403ABC">
        <w:rPr>
          <w:rFonts w:ascii="Times New Roman" w:eastAsia="Arial Unicode MS" w:hAnsi="Times New Roman"/>
          <w:b/>
          <w:sz w:val="24"/>
          <w:szCs w:val="24"/>
        </w:rPr>
        <w:t>РАБОЧАЯ ПРОГРАММА УЧЕБНОЙ ДИСЦИПЛИНЫ</w:t>
      </w:r>
    </w:p>
    <w:p w:rsidR="008D2362" w:rsidRPr="00403ABC" w:rsidRDefault="008D2362" w:rsidP="008D2362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  <w:u w:val="single"/>
        </w:rPr>
      </w:pPr>
    </w:p>
    <w:p w:rsidR="008D2362" w:rsidRPr="00403ABC" w:rsidRDefault="00403ABC" w:rsidP="00403AB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  <w:u w:val="single"/>
        </w:rPr>
      </w:pPr>
      <w:r w:rsidRPr="00403ABC">
        <w:rPr>
          <w:rFonts w:ascii="Times New Roman" w:eastAsia="Arial Unicode MS" w:hAnsi="Times New Roman"/>
          <w:sz w:val="24"/>
          <w:szCs w:val="24"/>
          <w:u w:val="single"/>
        </w:rPr>
        <w:t>СГ.05</w:t>
      </w:r>
      <w:r w:rsidR="008D2362" w:rsidRPr="00403ABC">
        <w:rPr>
          <w:rFonts w:ascii="Times New Roman" w:eastAsia="Arial Unicode MS" w:hAnsi="Times New Roman"/>
          <w:sz w:val="24"/>
          <w:szCs w:val="24"/>
          <w:u w:val="single"/>
        </w:rPr>
        <w:t xml:space="preserve"> </w:t>
      </w:r>
      <w:r w:rsidRPr="00403ABC">
        <w:rPr>
          <w:rFonts w:ascii="Times New Roman" w:eastAsia="Arial Unicode MS" w:hAnsi="Times New Roman"/>
          <w:sz w:val="24"/>
          <w:szCs w:val="24"/>
          <w:u w:val="single"/>
        </w:rPr>
        <w:t>ОСНОВЫ БЕРЕЖЛИВОГО ПРОИЗВОДСТВА</w:t>
      </w:r>
    </w:p>
    <w:p w:rsidR="00403ABC" w:rsidRPr="00403ABC" w:rsidRDefault="00403ABC" w:rsidP="00403AB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403ABC">
        <w:rPr>
          <w:rFonts w:ascii="Times New Roman" w:eastAsia="Arial Unicode MS" w:hAnsi="Times New Roman"/>
          <w:sz w:val="18"/>
          <w:szCs w:val="24"/>
        </w:rPr>
        <w:t xml:space="preserve">код </w:t>
      </w:r>
      <w:r w:rsidRPr="00403ABC">
        <w:rPr>
          <w:rFonts w:ascii="Times New Roman" w:eastAsia="Arial Unicode MS" w:hAnsi="Times New Roman"/>
          <w:sz w:val="18"/>
        </w:rPr>
        <w:t>и наименование дисциплины</w:t>
      </w:r>
    </w:p>
    <w:p w:rsidR="00403ABC" w:rsidRDefault="00403ABC" w:rsidP="008D236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403ABC" w:rsidRPr="00403ABC" w:rsidRDefault="00403ABC" w:rsidP="008D2362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keepNext/>
        <w:keepLines/>
        <w:outlineLvl w:val="3"/>
        <w:rPr>
          <w:rFonts w:ascii="Times New Roman" w:eastAsia="Arial Unicode MS" w:hAnsi="Times New Roman"/>
          <w:sz w:val="24"/>
          <w:szCs w:val="24"/>
          <w:u w:val="single"/>
        </w:rPr>
      </w:pPr>
      <w:r w:rsidRPr="008B4EF5">
        <w:rPr>
          <w:rFonts w:ascii="Times New Roman" w:eastAsia="Arial Unicode MS" w:hAnsi="Times New Roman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/>
          <w:sz w:val="24"/>
          <w:szCs w:val="24"/>
        </w:rPr>
        <w:t>11.02.15</w:t>
      </w:r>
      <w:r w:rsidRPr="008B4EF5">
        <w:rPr>
          <w:rFonts w:ascii="Times New Roman" w:hAnsi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/>
          <w:sz w:val="24"/>
          <w:szCs w:val="24"/>
          <w:u w:val="single"/>
        </w:rPr>
        <w:t>Инфокоммуникационные сети и системы связи</w:t>
      </w:r>
    </w:p>
    <w:p w:rsidR="00403ABC" w:rsidRDefault="00403ABC" w:rsidP="00D273BB">
      <w:pPr>
        <w:keepNext/>
        <w:keepLines/>
        <w:outlineLvl w:val="3"/>
        <w:rPr>
          <w:rFonts w:eastAsia="Arial Unicode MS"/>
        </w:rPr>
      </w:pPr>
    </w:p>
    <w:p w:rsidR="00403ABC" w:rsidRDefault="00403ABC" w:rsidP="00D273BB">
      <w:pPr>
        <w:keepNext/>
        <w:keepLines/>
        <w:outlineLvl w:val="3"/>
        <w:rPr>
          <w:rFonts w:eastAsia="Arial Unicode MS"/>
        </w:rPr>
      </w:pPr>
    </w:p>
    <w:p w:rsidR="00403ABC" w:rsidRPr="008B4EF5" w:rsidRDefault="00403ABC" w:rsidP="00D273BB">
      <w:pPr>
        <w:keepNext/>
        <w:keepLines/>
        <w:outlineLvl w:val="3"/>
        <w:rPr>
          <w:rFonts w:ascii="Times New Roman" w:eastAsia="Arial Unicode MS" w:hAnsi="Times New Roman"/>
          <w:sz w:val="24"/>
          <w:szCs w:val="24"/>
        </w:rPr>
      </w:pPr>
      <w:r w:rsidRPr="008B4EF5">
        <w:rPr>
          <w:rFonts w:ascii="Times New Roman" w:eastAsia="Arial Unicode MS" w:hAnsi="Times New Roman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/>
          <w:sz w:val="24"/>
          <w:szCs w:val="24"/>
          <w:u w:val="single"/>
        </w:rPr>
        <w:t>11.00.00</w:t>
      </w:r>
      <w:r w:rsidRPr="008B4EF5">
        <w:rPr>
          <w:rFonts w:ascii="Times New Roman" w:eastAsia="Arial Unicode MS" w:hAnsi="Times New Roman"/>
          <w:sz w:val="24"/>
          <w:szCs w:val="24"/>
          <w:u w:val="single"/>
        </w:rPr>
        <w:t xml:space="preserve"> Электроника. Радиотехника и системы связи.</w:t>
      </w:r>
    </w:p>
    <w:p w:rsidR="00403ABC" w:rsidRPr="00F02291" w:rsidRDefault="00403ABC" w:rsidP="00D273BB">
      <w:pPr>
        <w:keepNext/>
        <w:keepLines/>
        <w:ind w:firstLine="2552"/>
        <w:outlineLvl w:val="3"/>
        <w:rPr>
          <w:rFonts w:ascii="Times New Roman" w:eastAsia="Arial Unicode MS" w:hAnsi="Times New Roman"/>
          <w:sz w:val="20"/>
          <w:szCs w:val="24"/>
        </w:rPr>
      </w:pPr>
      <w:r>
        <w:rPr>
          <w:rFonts w:eastAsia="Arial Unicode MS"/>
          <w:sz w:val="20"/>
        </w:rPr>
        <w:t xml:space="preserve">         </w:t>
      </w:r>
      <w:r w:rsidRPr="00F02291">
        <w:rPr>
          <w:rFonts w:ascii="Times New Roman" w:eastAsia="Arial Unicode MS" w:hAnsi="Times New Roman"/>
          <w:sz w:val="20"/>
          <w:szCs w:val="24"/>
        </w:rPr>
        <w:t>код и наимено</w:t>
      </w:r>
      <w:r w:rsidRPr="00F02291">
        <w:rPr>
          <w:rFonts w:eastAsia="Arial Unicode MS"/>
          <w:sz w:val="20"/>
        </w:rPr>
        <w:t xml:space="preserve">вание укрупненной </w:t>
      </w:r>
      <w:r w:rsidRPr="00F02291">
        <w:rPr>
          <w:rFonts w:ascii="Times New Roman" w:eastAsia="Arial Unicode MS" w:hAnsi="Times New Roman"/>
          <w:sz w:val="20"/>
          <w:szCs w:val="24"/>
        </w:rPr>
        <w:t>группы специальностей</w:t>
      </w:r>
    </w:p>
    <w:p w:rsidR="00403ABC" w:rsidRPr="008B4EF5" w:rsidRDefault="00403ABC" w:rsidP="00D273BB">
      <w:pPr>
        <w:keepNext/>
        <w:keepLines/>
        <w:ind w:firstLine="6096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keepNext/>
        <w:keepLines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403ABC" w:rsidRDefault="00403ABC" w:rsidP="00D273BB">
      <w:pPr>
        <w:keepNext/>
        <w:keepLines/>
        <w:jc w:val="center"/>
        <w:outlineLvl w:val="3"/>
        <w:rPr>
          <w:rFonts w:eastAsia="Arial Unicode MS"/>
        </w:rPr>
      </w:pPr>
    </w:p>
    <w:p w:rsidR="00403ABC" w:rsidRPr="008B4EF5" w:rsidRDefault="00403ABC" w:rsidP="00D273BB">
      <w:pPr>
        <w:keepNext/>
        <w:keepLines/>
        <w:jc w:val="center"/>
        <w:outlineLvl w:val="3"/>
        <w:rPr>
          <w:rFonts w:ascii="Times New Roman" w:eastAsia="Arial Unicode MS" w:hAnsi="Times New Roman"/>
          <w:sz w:val="24"/>
          <w:szCs w:val="24"/>
        </w:rPr>
      </w:pPr>
      <w:r w:rsidRPr="008B4EF5">
        <w:rPr>
          <w:rFonts w:ascii="Times New Roman" w:eastAsia="Arial Unicode MS" w:hAnsi="Times New Roman"/>
          <w:sz w:val="24"/>
          <w:szCs w:val="24"/>
        </w:rPr>
        <w:t>К</w:t>
      </w:r>
      <w:r>
        <w:rPr>
          <w:rFonts w:ascii="Times New Roman" w:eastAsia="Arial Unicode MS" w:hAnsi="Times New Roman"/>
          <w:sz w:val="24"/>
          <w:szCs w:val="24"/>
        </w:rPr>
        <w:t xml:space="preserve">валификация </w:t>
      </w:r>
      <w:r w:rsidRPr="008B4EF5">
        <w:rPr>
          <w:rFonts w:ascii="Times New Roman" w:eastAsia="Arial Unicode MS" w:hAnsi="Times New Roman"/>
          <w:sz w:val="24"/>
          <w:szCs w:val="24"/>
        </w:rPr>
        <w:t>выпускника: специалист по обслуживанию телекоммуникаций</w:t>
      </w:r>
    </w:p>
    <w:p w:rsidR="00403ABC" w:rsidRPr="008B4EF5" w:rsidRDefault="00403ABC" w:rsidP="00D273BB">
      <w:pPr>
        <w:keepNext/>
        <w:keepLines/>
        <w:outlineLvl w:val="3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/>
          <w:sz w:val="24"/>
          <w:szCs w:val="24"/>
        </w:rPr>
      </w:pPr>
    </w:p>
    <w:p w:rsidR="00403ABC" w:rsidRPr="008B4EF5" w:rsidRDefault="00403ABC" w:rsidP="0040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4EF5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D86945" w:rsidRPr="00403ABC" w:rsidTr="00D86945">
        <w:trPr>
          <w:trHeight w:val="2976"/>
        </w:trPr>
        <w:tc>
          <w:tcPr>
            <w:tcW w:w="4656" w:type="dxa"/>
          </w:tcPr>
          <w:p w:rsidR="00D86945" w:rsidRPr="00403ABC" w:rsidRDefault="00D869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03ABC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ОДОБРЕНО</w:t>
            </w: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03ABC">
              <w:rPr>
                <w:rFonts w:ascii="Times New Roman" w:eastAsia="Arial Unicode MS" w:hAnsi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403A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403ABC">
              <w:rPr>
                <w:rFonts w:ascii="Times New Roman" w:hAnsi="Times New Roman"/>
                <w:sz w:val="24"/>
                <w:szCs w:val="24"/>
                <w:u w:val="single"/>
              </w:rPr>
              <w:t>30.08.2024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3ABC">
              <w:rPr>
                <w:rFonts w:ascii="Times New Roman" w:eastAsiaTheme="minorHAns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3ABC">
              <w:rPr>
                <w:rFonts w:ascii="Times New Roman" w:eastAsia="Arial Unicode MS" w:hAnsi="Times New Roman"/>
                <w:sz w:val="24"/>
                <w:szCs w:val="24"/>
              </w:rPr>
              <w:t xml:space="preserve"> Председатель П(Ц)К</w:t>
            </w: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3ABC">
              <w:rPr>
                <w:rFonts w:ascii="Times New Roman" w:eastAsia="Arial Unicode MS" w:hAnsi="Times New Roman"/>
                <w:sz w:val="24"/>
                <w:szCs w:val="24"/>
              </w:rPr>
              <w:t xml:space="preserve">_________________       </w:t>
            </w:r>
            <w:r w:rsidRPr="00403ABC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Джалилов Ш.А</w:t>
            </w:r>
          </w:p>
          <w:p w:rsidR="00D86945" w:rsidRPr="00403ABC" w:rsidRDefault="00D86945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03ABC">
              <w:rPr>
                <w:rFonts w:ascii="Times New Roman" w:eastAsia="Arial Unicode MS" w:hAnsi="Times New Roman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D86945" w:rsidRPr="00403ABC" w:rsidRDefault="00D86945">
            <w:pPr>
              <w:spacing w:after="0" w:line="240" w:lineRule="auto"/>
              <w:ind w:left="8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03ABC" w:rsidRPr="008B4EF5" w:rsidRDefault="008D2362" w:rsidP="00403ABC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403A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3ABC" w:rsidRPr="008B4EF5">
        <w:rPr>
          <w:rFonts w:ascii="Times New Roman" w:eastAsia="Arial Unicode MS" w:hAnsi="Times New Roman"/>
          <w:sz w:val="24"/>
          <w:szCs w:val="24"/>
          <w:lang w:bidi="ru-RU"/>
        </w:rPr>
        <w:t xml:space="preserve">Рабочая программа учебной дисциплины </w:t>
      </w:r>
      <w:r w:rsidR="00403ABC">
        <w:rPr>
          <w:rFonts w:ascii="Times New Roman" w:eastAsia="Arial Unicode MS" w:hAnsi="Times New Roman"/>
          <w:sz w:val="24"/>
          <w:szCs w:val="24"/>
          <w:lang w:bidi="ru-RU"/>
        </w:rPr>
        <w:t>СГ</w:t>
      </w:r>
      <w:r w:rsidR="00403ABC" w:rsidRPr="00403ABC">
        <w:rPr>
          <w:rFonts w:ascii="Times New Roman" w:eastAsia="Arial Unicode MS" w:hAnsi="Times New Roman"/>
          <w:sz w:val="24"/>
          <w:szCs w:val="24"/>
          <w:lang w:bidi="ru-RU"/>
        </w:rPr>
        <w:t xml:space="preserve">.05 </w:t>
      </w:r>
      <w:r w:rsidR="00403ABC">
        <w:rPr>
          <w:rFonts w:ascii="Times New Roman" w:eastAsia="Arial Unicode MS" w:hAnsi="Times New Roman"/>
          <w:sz w:val="24"/>
          <w:szCs w:val="24"/>
          <w:lang w:bidi="ru-RU"/>
        </w:rPr>
        <w:t>«О</w:t>
      </w:r>
      <w:r w:rsidR="00403ABC" w:rsidRPr="00403ABC">
        <w:rPr>
          <w:rFonts w:ascii="Times New Roman" w:eastAsia="Arial Unicode MS" w:hAnsi="Times New Roman"/>
          <w:sz w:val="24"/>
          <w:szCs w:val="24"/>
          <w:lang w:bidi="ru-RU"/>
        </w:rPr>
        <w:t>сновы бережливого производства</w:t>
      </w:r>
      <w:r w:rsidR="00403ABC">
        <w:rPr>
          <w:rFonts w:ascii="Times New Roman" w:eastAsia="Arial Unicode MS" w:hAnsi="Times New Roman"/>
          <w:sz w:val="24"/>
          <w:szCs w:val="24"/>
          <w:lang w:bidi="ru-RU"/>
        </w:rPr>
        <w:t>»</w:t>
      </w:r>
      <w:r w:rsidR="00403ABC" w:rsidRPr="008B4EF5">
        <w:rPr>
          <w:rFonts w:ascii="Times New Roman" w:eastAsia="Arial Unicode MS" w:hAnsi="Times New Roman"/>
          <w:sz w:val="24"/>
          <w:szCs w:val="24"/>
          <w:lang w:bidi="ru-RU"/>
        </w:rPr>
        <w:t xml:space="preserve"> разработана на основе:</w:t>
      </w:r>
    </w:p>
    <w:p w:rsidR="00403ABC" w:rsidRPr="008B4EF5" w:rsidRDefault="00403ABC" w:rsidP="00403ABC">
      <w:pPr>
        <w:keepNext/>
        <w:keepLines/>
        <w:ind w:left="57" w:firstLine="652"/>
        <w:jc w:val="both"/>
        <w:outlineLvl w:val="3"/>
        <w:rPr>
          <w:rFonts w:ascii="Times New Roman" w:hAnsi="Times New Roman"/>
          <w:sz w:val="24"/>
          <w:szCs w:val="24"/>
        </w:rPr>
      </w:pPr>
      <w:r w:rsidRPr="008B4EF5">
        <w:rPr>
          <w:rFonts w:ascii="Times New Roman" w:hAnsi="Times New Roman"/>
          <w:sz w:val="24"/>
          <w:szCs w:val="24"/>
        </w:rPr>
        <w:t>разработана   на основе:</w:t>
      </w:r>
    </w:p>
    <w:p w:rsidR="00403ABC" w:rsidRPr="008B4EF5" w:rsidRDefault="00403ABC" w:rsidP="00403ABC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B4EF5">
        <w:rPr>
          <w:rFonts w:ascii="Times New Roman" w:eastAsia="Arial Unicode MS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403ABC" w:rsidRPr="008B4EF5" w:rsidRDefault="00403ABC" w:rsidP="00403ABC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8B4EF5">
        <w:rPr>
          <w:rFonts w:ascii="Times New Roman" w:eastAsia="Arial Unicode MS" w:hAnsi="Times New Roman"/>
          <w:sz w:val="24"/>
          <w:szCs w:val="24"/>
          <w:lang w:bidi="ru-RU"/>
        </w:rPr>
        <w:t>с учетом:</w:t>
      </w:r>
    </w:p>
    <w:p w:rsidR="00403ABC" w:rsidRPr="00403ABC" w:rsidRDefault="00403ABC" w:rsidP="00403AB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403ABC">
        <w:rPr>
          <w:rFonts w:ascii="Times New Roman" w:eastAsia="Arial Unicode MS" w:hAnsi="Times New Roman"/>
          <w:sz w:val="24"/>
          <w:szCs w:val="24"/>
          <w:lang w:bidi="ru-RU"/>
        </w:rPr>
        <w:t>Методических рекомендаций по разработке рабочих программ профессиональных моду</w:t>
      </w:r>
      <w:r w:rsidRPr="00403ABC">
        <w:rPr>
          <w:rFonts w:ascii="Times New Roman" w:eastAsia="Arial Unicode MS" w:hAnsi="Times New Roman"/>
          <w:lang w:bidi="ru-RU"/>
        </w:rPr>
        <w:t>лей в пределах освоения</w:t>
      </w:r>
      <w:r w:rsidRPr="00403ABC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="005D7ACC">
        <w:rPr>
          <w:rFonts w:ascii="Times New Roman" w:eastAsia="Arial Unicode MS" w:hAnsi="Times New Roman"/>
          <w:sz w:val="24"/>
          <w:szCs w:val="24"/>
          <w:lang w:bidi="ru-RU"/>
        </w:rPr>
        <w:t>примерной</w:t>
      </w:r>
      <w:bookmarkStart w:id="0" w:name="_GoBack"/>
      <w:bookmarkEnd w:id="0"/>
      <w:r w:rsidRPr="00403ABC">
        <w:rPr>
          <w:rFonts w:ascii="Times New Roman" w:eastAsia="Arial Unicode MS" w:hAnsi="Times New Roman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Pr="00403ABC">
        <w:rPr>
          <w:rFonts w:ascii="Times New Roman" w:eastAsia="Arial Unicode MS" w:hAnsi="Times New Roman"/>
          <w:lang w:bidi="ru-RU"/>
        </w:rPr>
        <w:t xml:space="preserve"> </w:t>
      </w:r>
      <w:r w:rsidRPr="00403ABC">
        <w:rPr>
          <w:rFonts w:ascii="Times New Roman" w:eastAsia="Arial Unicode MS" w:hAnsi="Times New Roman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403ABC" w:rsidRPr="008B4EF5" w:rsidRDefault="00403ABC" w:rsidP="00403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ABC" w:rsidRPr="008B4EF5" w:rsidRDefault="00403ABC" w:rsidP="00403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B4EF5">
        <w:rPr>
          <w:rFonts w:ascii="Times New Roman" w:hAnsi="Times New Roman"/>
          <w:sz w:val="24"/>
          <w:szCs w:val="24"/>
        </w:rPr>
        <w:t>Разработчик:</w:t>
      </w:r>
    </w:p>
    <w:p w:rsidR="00403ABC" w:rsidRPr="008B4EF5" w:rsidRDefault="00403ABC" w:rsidP="00403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B4EF5">
        <w:rPr>
          <w:rFonts w:ascii="Times New Roman" w:hAnsi="Times New Roman"/>
          <w:sz w:val="24"/>
          <w:szCs w:val="24"/>
        </w:rPr>
        <w:t xml:space="preserve"> </w:t>
      </w:r>
    </w:p>
    <w:p w:rsidR="00403ABC" w:rsidRPr="008B4EF5" w:rsidRDefault="00403ABC" w:rsidP="00403AB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Амиралиев Идрич Джамалутдинович</w:t>
      </w:r>
      <w:r w:rsidRPr="008B4EF5">
        <w:rPr>
          <w:rFonts w:ascii="Times New Roman" w:hAnsi="Times New Roman"/>
          <w:sz w:val="24"/>
          <w:szCs w:val="24"/>
        </w:rPr>
        <w:t xml:space="preserve">, преподаватель </w:t>
      </w:r>
      <w:r>
        <w:t>дисциплин профессионального</w:t>
      </w:r>
      <w:r w:rsidRPr="008B4EF5">
        <w:rPr>
          <w:rFonts w:ascii="Times New Roman" w:hAnsi="Times New Roman"/>
          <w:sz w:val="24"/>
          <w:szCs w:val="24"/>
        </w:rPr>
        <w:t xml:space="preserve"> цикла ГБПОУ РД «Технический колледж» им. Р.Н. Ашуралиева</w:t>
      </w:r>
    </w:p>
    <w:p w:rsidR="00403ABC" w:rsidRPr="008B4EF5" w:rsidRDefault="00403ABC" w:rsidP="00403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ABC" w:rsidRPr="008B4EF5" w:rsidRDefault="00403ABC" w:rsidP="00403AB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ABC" w:rsidRPr="008B4EF5" w:rsidRDefault="00403ABC" w:rsidP="00403AB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4EF5">
        <w:rPr>
          <w:rFonts w:ascii="Times New Roman" w:hAnsi="Times New Roman"/>
          <w:sz w:val="24"/>
          <w:szCs w:val="24"/>
        </w:rPr>
        <w:t xml:space="preserve"> </w:t>
      </w:r>
    </w:p>
    <w:p w:rsidR="00403ABC" w:rsidRPr="00403ABC" w:rsidRDefault="00403ABC" w:rsidP="00403ABC">
      <w:pPr>
        <w:spacing w:after="223" w:line="259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</w:t>
      </w:r>
      <w:r w:rsidRPr="00403ABC">
        <w:rPr>
          <w:rFonts w:ascii="Times New Roman" w:hAnsi="Times New Roman"/>
          <w:b/>
          <w:i/>
          <w:sz w:val="18"/>
        </w:rPr>
        <w:t>©</w:t>
      </w:r>
      <w:r w:rsidRPr="00403ABC">
        <w:rPr>
          <w:rFonts w:ascii="Times New Roman" w:hAnsi="Times New Roman"/>
          <w:sz w:val="18"/>
        </w:rPr>
        <w:t xml:space="preserve"> Амиралиев Идрич Джамалутдинович 2024</w:t>
      </w:r>
    </w:p>
    <w:p w:rsidR="00F0695D" w:rsidRPr="00403ABC" w:rsidRDefault="00403ABC" w:rsidP="0040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26" w:lineRule="exact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03ABC">
        <w:rPr>
          <w:rFonts w:ascii="Times New Roman" w:hAnsi="Times New Roman"/>
          <w:b/>
          <w:i/>
          <w:sz w:val="18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18"/>
        </w:rPr>
        <w:t xml:space="preserve">          </w:t>
      </w:r>
      <w:r w:rsidRPr="00403ABC">
        <w:rPr>
          <w:rFonts w:ascii="Times New Roman" w:hAnsi="Times New Roman"/>
          <w:b/>
          <w:i/>
          <w:sz w:val="18"/>
        </w:rPr>
        <w:t>©</w:t>
      </w:r>
      <w:r w:rsidRPr="00403ABC">
        <w:rPr>
          <w:rFonts w:ascii="Times New Roman" w:hAnsi="Times New Roman"/>
          <w:sz w:val="18"/>
        </w:rPr>
        <w:t xml:space="preserve"> ГБПОУ РД  «</w:t>
      </w:r>
      <w:r w:rsidRPr="00403ABC">
        <w:rPr>
          <w:rFonts w:ascii="Times New Roman" w:hAnsi="Times New Roman"/>
          <w:sz w:val="20"/>
        </w:rPr>
        <w:t>Технический</w:t>
      </w:r>
      <w:r w:rsidRPr="00403ABC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F0695D" w:rsidRPr="00403ABC" w:rsidRDefault="00F0695D" w:rsidP="00A01A4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0695D" w:rsidRDefault="00F0695D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ABC" w:rsidRDefault="00403ABC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ABC" w:rsidRDefault="00403ABC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ABC" w:rsidRDefault="00403ABC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ABC" w:rsidRPr="00403ABC" w:rsidRDefault="00403ABC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ABC" w:rsidRDefault="00403ABC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>СОДЕРЖАНИЕ</w:t>
      </w:r>
    </w:p>
    <w:p w:rsidR="00A01A40" w:rsidRPr="00403ABC" w:rsidRDefault="00A01A40" w:rsidP="00A01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3ABC" w:rsidRPr="00CB40BD" w:rsidRDefault="00403ABC" w:rsidP="00403ABC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403ABC" w:rsidRPr="00CB40BD" w:rsidRDefault="00403ABC" w:rsidP="00403ABC">
      <w:pPr>
        <w:pStyle w:val="11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403ABC">
          <w:rPr>
            <w:rStyle w:val="a7"/>
            <w:rFonts w:eastAsia="Arial Unicode MS"/>
          </w:rPr>
          <w:t xml:space="preserve"> </w:t>
        </w:r>
        <w:r w:rsidRPr="00403ABC">
          <w:rPr>
            <w:rStyle w:val="a7"/>
            <w:lang w:bidi="ru-RU"/>
          </w:rPr>
          <w:t>СГ.05 «Основы бережливого производства»</w:t>
        </w:r>
        <w:r>
          <w:rPr>
            <w:rStyle w:val="a7"/>
          </w:rPr>
          <w:t>…………….</w:t>
        </w:r>
        <w:r w:rsidRPr="00403ABC">
          <w:rPr>
            <w:rStyle w:val="a7"/>
          </w:rPr>
          <w:t>……………………………………</w:t>
        </w:r>
        <w:r w:rsidRPr="00403ABC">
          <w:rPr>
            <w:rStyle w:val="a7"/>
          </w:rPr>
          <w:fldChar w:fldCharType="begin"/>
        </w:r>
        <w:r w:rsidRPr="00403ABC">
          <w:rPr>
            <w:rStyle w:val="a7"/>
          </w:rPr>
          <w:instrText>PAGEREF _Toc17619 \h</w:instrText>
        </w:r>
        <w:r w:rsidRPr="00403ABC">
          <w:rPr>
            <w:rStyle w:val="a7"/>
          </w:rPr>
        </w:r>
        <w:r w:rsidRPr="00403ABC">
          <w:rPr>
            <w:rStyle w:val="a7"/>
          </w:rPr>
          <w:fldChar w:fldCharType="separate"/>
        </w:r>
        <w:r w:rsidRPr="00403ABC">
          <w:rPr>
            <w:rStyle w:val="a7"/>
          </w:rPr>
          <w:t>4</w:t>
        </w:r>
        <w:r w:rsidRPr="00403ABC">
          <w:rPr>
            <w:rStyle w:val="a7"/>
          </w:rPr>
          <w:fldChar w:fldCharType="end"/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0">
        <w:r w:rsidR="00403ABC" w:rsidRPr="00CB40BD">
          <w:t>1.1. Место дисциплины в структуре основной профессиональной образовательной программы</w:t>
        </w:r>
        <w:r w:rsidR="00403ABC" w:rsidRPr="00CB40BD">
          <w:tab/>
          <w:t>...</w:t>
        </w:r>
        <w:r w:rsidR="00403ABC" w:rsidRPr="00CB40BD">
          <w:fldChar w:fldCharType="begin"/>
        </w:r>
        <w:r w:rsidR="00403ABC" w:rsidRPr="00CB40BD">
          <w:instrText>PAGEREF _Toc17620 \h</w:instrText>
        </w:r>
        <w:r w:rsidR="00403ABC" w:rsidRPr="00CB40BD">
          <w:fldChar w:fldCharType="separate"/>
        </w:r>
        <w:r w:rsidR="00403ABC" w:rsidRPr="00CB40BD">
          <w:t>4</w:t>
        </w:r>
        <w:r w:rsidR="00403ABC" w:rsidRPr="00CB40BD">
          <w:fldChar w:fldCharType="end"/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1">
        <w:r w:rsidR="00403ABC" w:rsidRPr="00CB40BD">
          <w:t>1.2. Цель и планируемые результаты освоения дисциплины</w:t>
        </w:r>
        <w:r w:rsidR="00403ABC" w:rsidRPr="00CB40BD">
          <w:tab/>
        </w:r>
        <w:r w:rsidR="00403ABC" w:rsidRPr="00CB40BD">
          <w:fldChar w:fldCharType="begin"/>
        </w:r>
        <w:r w:rsidR="00403ABC" w:rsidRPr="00CB40BD">
          <w:instrText>PAGEREF _Toc17621 \h</w:instrText>
        </w:r>
        <w:r w:rsidR="00403ABC" w:rsidRPr="00CB40BD">
          <w:fldChar w:fldCharType="separate"/>
        </w:r>
        <w:r w:rsidR="00403ABC" w:rsidRPr="00CB40BD">
          <w:t>4</w:t>
        </w:r>
        <w:r w:rsidR="00403ABC" w:rsidRPr="00CB40BD">
          <w:fldChar w:fldCharType="end"/>
        </w:r>
      </w:hyperlink>
    </w:p>
    <w:p w:rsidR="00403ABC" w:rsidRPr="00CB40BD" w:rsidRDefault="005D7ACC" w:rsidP="00403ABC">
      <w:pPr>
        <w:pStyle w:val="11"/>
        <w:tabs>
          <w:tab w:val="right" w:leader="dot" w:pos="9672"/>
        </w:tabs>
        <w:ind w:left="-15" w:firstLine="15"/>
      </w:pPr>
      <w:hyperlink w:anchor="_Toc17622">
        <w:r w:rsidR="00403ABC" w:rsidRPr="00CB40BD">
          <w:t>2. СТРУКТУРА И СОДЕРЖАНИЕ УЧЕБНОЙ ДИСЦИПЛИНЫ……………………………</w:t>
        </w:r>
        <w:r w:rsidR="00403ABC">
          <w:t>5</w:t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3">
        <w:r w:rsidR="00403ABC" w:rsidRPr="00CB40BD">
          <w:t>2.1. Объем учебной дисциплины и виды учебной работы</w:t>
        </w:r>
        <w:r w:rsidR="00403ABC" w:rsidRPr="00CB40BD">
          <w:tab/>
        </w:r>
        <w:r w:rsidR="00403ABC">
          <w:t>5</w:t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4">
        <w:r w:rsidR="00403ABC" w:rsidRPr="00CB40BD">
          <w:t>2.2. Тематический план и содержание учебной дисциплины</w:t>
        </w:r>
        <w:r w:rsidR="00403ABC" w:rsidRPr="00CB40BD">
          <w:tab/>
        </w:r>
        <w:r w:rsidR="00403ABC">
          <w:t>6</w:t>
        </w:r>
      </w:hyperlink>
    </w:p>
    <w:p w:rsidR="00403ABC" w:rsidRPr="00CB40BD" w:rsidRDefault="005D7ACC" w:rsidP="00403ABC">
      <w:pPr>
        <w:pStyle w:val="11"/>
        <w:tabs>
          <w:tab w:val="right" w:leader="dot" w:pos="9672"/>
        </w:tabs>
        <w:ind w:left="-15" w:firstLine="15"/>
      </w:pPr>
      <w:hyperlink w:anchor="_Toc17625">
        <w:r w:rsidR="00403ABC" w:rsidRPr="00CB40BD">
          <w:t>3. УСЛОВИЯ РЕАЛИЗАЦИИ УЧЕБНОЙ  ДИСЦИПЛИНЫ………………………………..1</w:t>
        </w:r>
        <w:r w:rsidR="00403ABC">
          <w:t>0</w:t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6">
        <w:r w:rsidR="00403ABC" w:rsidRPr="00CB40BD">
          <w:t>3.1. Требования к минимальному материально-техническому обеспечению</w:t>
        </w:r>
        <w:r w:rsidR="00403ABC" w:rsidRPr="00CB40BD">
          <w:tab/>
          <w:t>1</w:t>
        </w:r>
        <w:r w:rsidR="00403ABC">
          <w:t>0</w:t>
        </w:r>
      </w:hyperlink>
    </w:p>
    <w:p w:rsidR="00403ABC" w:rsidRPr="00CB40BD" w:rsidRDefault="005D7ACC" w:rsidP="00403ABC">
      <w:pPr>
        <w:pStyle w:val="2"/>
        <w:tabs>
          <w:tab w:val="right" w:leader="dot" w:pos="9672"/>
        </w:tabs>
        <w:ind w:left="-15" w:firstLine="15"/>
      </w:pPr>
      <w:hyperlink w:anchor="_Toc17627">
        <w:r w:rsidR="00403ABC" w:rsidRPr="00CB40BD">
          <w:t>3.2. Информационное обеспечение обучения</w:t>
        </w:r>
        <w:r w:rsidR="00403ABC" w:rsidRPr="00CB40BD">
          <w:tab/>
          <w:t>1</w:t>
        </w:r>
        <w:r w:rsidR="00403ABC">
          <w:t>1</w:t>
        </w:r>
      </w:hyperlink>
    </w:p>
    <w:p w:rsidR="00403ABC" w:rsidRPr="00CB40BD" w:rsidRDefault="005D7ACC" w:rsidP="00403ABC">
      <w:pPr>
        <w:pStyle w:val="11"/>
        <w:tabs>
          <w:tab w:val="right" w:leader="dot" w:pos="9672"/>
        </w:tabs>
        <w:ind w:left="-15" w:firstLine="15"/>
      </w:pPr>
      <w:hyperlink w:anchor="_Toc17628">
        <w:r w:rsidR="00403ABC" w:rsidRPr="00CB40BD">
          <w:t>4. КОНТРОЛЬ И ОЦЕНКА РЕЗУЛЬТА</w:t>
        </w:r>
        <w:r w:rsidR="00403ABC">
          <w:t>ТОВ ОСВОЕНИЯ УЧЕБНОЙ ДИСЦИПЛИНЫ...</w:t>
        </w:r>
        <w:r w:rsidR="00403ABC" w:rsidRPr="00CB40BD">
          <w:fldChar w:fldCharType="begin"/>
        </w:r>
        <w:r w:rsidR="00403ABC" w:rsidRPr="00CB40BD">
          <w:instrText>PAGEREF _Toc17628 \h</w:instrText>
        </w:r>
        <w:r w:rsidR="00403ABC" w:rsidRPr="00CB40BD">
          <w:fldChar w:fldCharType="separate"/>
        </w:r>
        <w:r w:rsidR="00403ABC" w:rsidRPr="00CB40BD">
          <w:t>1</w:t>
        </w:r>
        <w:r w:rsidR="00403ABC">
          <w:t>2</w:t>
        </w:r>
        <w:r w:rsidR="00403ABC" w:rsidRPr="00CB40BD">
          <w:fldChar w:fldCharType="end"/>
        </w:r>
      </w:hyperlink>
    </w:p>
    <w:p w:rsidR="00A01A40" w:rsidRPr="00403ABC" w:rsidRDefault="00403ABC" w:rsidP="00403A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0BD">
        <w:rPr>
          <w:rFonts w:ascii="Times New Roman" w:hAnsi="Times New Roman"/>
          <w:sz w:val="24"/>
          <w:szCs w:val="24"/>
        </w:rPr>
        <w:fldChar w:fldCharType="end"/>
      </w:r>
    </w:p>
    <w:p w:rsidR="00A01A40" w:rsidRPr="00403ABC" w:rsidRDefault="00A01A40" w:rsidP="00A01A40">
      <w:pPr>
        <w:rPr>
          <w:rFonts w:ascii="Times New Roman" w:hAnsi="Times New Roman"/>
          <w:sz w:val="24"/>
          <w:szCs w:val="24"/>
        </w:rPr>
        <w:sectPr w:rsidR="00A01A40" w:rsidRPr="00403ABC">
          <w:footerReference w:type="default" r:id="rId8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01A40" w:rsidRPr="00403ABC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ABC">
        <w:rPr>
          <w:rFonts w:ascii="Times New Roman" w:hAnsi="Times New Roman"/>
          <w:color w:val="000000"/>
          <w:sz w:val="24"/>
          <w:szCs w:val="24"/>
        </w:rPr>
        <w:lastRenderedPageBreak/>
        <w:t>1. ОБЩАЯ ХАРАКТЕРИСТИКА РАБОЧЕЙ ПРОГРАММЫ УЧЕБНОЙ ДИСЦИПЛИНЫ «СГ.</w:t>
      </w:r>
      <w:r w:rsidR="00341D63" w:rsidRPr="00403ABC">
        <w:rPr>
          <w:rFonts w:ascii="Times New Roman" w:hAnsi="Times New Roman"/>
          <w:color w:val="000000"/>
          <w:sz w:val="24"/>
          <w:szCs w:val="24"/>
        </w:rPr>
        <w:t>05</w:t>
      </w:r>
      <w:r w:rsidRPr="00403ABC">
        <w:rPr>
          <w:rFonts w:ascii="Times New Roman" w:hAnsi="Times New Roman"/>
          <w:color w:val="000000"/>
          <w:sz w:val="24"/>
          <w:szCs w:val="24"/>
        </w:rPr>
        <w:t>. ОСНОВЫ БЕРЕЖЛИВОГО ПРОИЗВОДСТВА»</w:t>
      </w:r>
    </w:p>
    <w:p w:rsidR="00A01A40" w:rsidRPr="00403ABC" w:rsidRDefault="00A01A40" w:rsidP="00A01A4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01A40" w:rsidRPr="00403ABC" w:rsidRDefault="00A01A40" w:rsidP="00A01A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 </w:t>
      </w:r>
    </w:p>
    <w:p w:rsidR="00A01A40" w:rsidRPr="00403ABC" w:rsidRDefault="00A01A40" w:rsidP="00341D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Учебная дисциплина «СГ.</w:t>
      </w:r>
      <w:r w:rsidR="00341D63" w:rsidRPr="00403ABC">
        <w:rPr>
          <w:rFonts w:ascii="Times New Roman" w:hAnsi="Times New Roman"/>
          <w:sz w:val="24"/>
          <w:szCs w:val="24"/>
        </w:rPr>
        <w:t>05</w:t>
      </w:r>
      <w:r w:rsidRPr="00403ABC">
        <w:rPr>
          <w:rFonts w:ascii="Times New Roman" w:hAnsi="Times New Roman"/>
          <w:sz w:val="24"/>
          <w:szCs w:val="24"/>
        </w:rPr>
        <w:t xml:space="preserve">. Основы бережливого производства» является обязательной частью </w:t>
      </w:r>
      <w:r w:rsidR="00341D63" w:rsidRPr="00403ABC">
        <w:rPr>
          <w:rFonts w:ascii="Times New Roman" w:hAnsi="Times New Roman"/>
          <w:sz w:val="24"/>
          <w:szCs w:val="24"/>
        </w:rPr>
        <w:t>профессионального</w:t>
      </w:r>
      <w:r w:rsidRPr="00403ABC">
        <w:rPr>
          <w:rFonts w:ascii="Times New Roman" w:hAnsi="Times New Roman"/>
          <w:sz w:val="24"/>
          <w:szCs w:val="24"/>
        </w:rPr>
        <w:t xml:space="preserve"> цикла образовательной программы в соответствии с ФГОС СПО </w:t>
      </w:r>
      <w:r w:rsidRPr="00403ABC">
        <w:rPr>
          <w:rFonts w:ascii="Times New Roman" w:hAnsi="Times New Roman"/>
          <w:b/>
          <w:i/>
          <w:sz w:val="24"/>
          <w:szCs w:val="24"/>
        </w:rPr>
        <w:t>по специальности</w:t>
      </w:r>
      <w:r w:rsidRPr="00403ABC">
        <w:rPr>
          <w:rFonts w:ascii="Times New Roman" w:hAnsi="Times New Roman"/>
          <w:sz w:val="24"/>
          <w:szCs w:val="24"/>
        </w:rPr>
        <w:t>_</w:t>
      </w:r>
      <w:r w:rsidR="00341D63" w:rsidRPr="00403ABC">
        <w:rPr>
          <w:rFonts w:ascii="Times New Roman" w:hAnsi="Times New Roman"/>
          <w:sz w:val="24"/>
          <w:szCs w:val="24"/>
          <w:u w:val="single"/>
        </w:rPr>
        <w:t>11.02.15_</w:t>
      </w:r>
      <w:r w:rsidR="00341D63" w:rsidRPr="00403ABC">
        <w:rPr>
          <w:rFonts w:ascii="Times New Roman" w:hAnsi="Times New Roman"/>
          <w:sz w:val="24"/>
          <w:szCs w:val="24"/>
        </w:rPr>
        <w:t xml:space="preserve"> </w:t>
      </w:r>
      <w:r w:rsidR="00341D63" w:rsidRPr="00403ABC">
        <w:rPr>
          <w:rFonts w:ascii="Times New Roman" w:hAnsi="Times New Roman"/>
          <w:sz w:val="24"/>
          <w:szCs w:val="24"/>
          <w:u w:val="single"/>
        </w:rPr>
        <w:t>Инфокоммуникационные сети и системы связи</w:t>
      </w:r>
      <w:r w:rsidRPr="00403ABC">
        <w:rPr>
          <w:rFonts w:ascii="Times New Roman" w:hAnsi="Times New Roman"/>
          <w:sz w:val="24"/>
          <w:szCs w:val="24"/>
        </w:rPr>
        <w:t xml:space="preserve">. </w:t>
      </w:r>
    </w:p>
    <w:p w:rsidR="00A01A40" w:rsidRPr="00403ABC" w:rsidRDefault="00A01A40" w:rsidP="00A01A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:rsidR="00A01A40" w:rsidRPr="00403ABC" w:rsidRDefault="00A01A40" w:rsidP="00A01A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 xml:space="preserve">1.2. </w:t>
      </w:r>
      <w:bookmarkStart w:id="1" w:name="_Hlk171417545"/>
      <w:r w:rsidRPr="00403ABC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</w:t>
      </w:r>
      <w:bookmarkEnd w:id="1"/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следующие умения и знания: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01A40" w:rsidRPr="00403ABC" w:rsidTr="00D87B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01A40" w:rsidRPr="00403ABC" w:rsidTr="00D87B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(ОК 01, ОК 03, ОК 04)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ПК…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 xml:space="preserve">(из ПОП соответствующей 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специальности)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ABC">
              <w:rPr>
                <w:rFonts w:ascii="Times New Roman" w:hAnsi="Times New Roman"/>
                <w:sz w:val="24"/>
                <w:szCs w:val="24"/>
                <w:u w:val="single"/>
              </w:rPr>
              <w:t>Уметь: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моделировать производственный процесс и строить карту потока создания ценности;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применять методы диагностики потерь и устранять потери в процессах;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6"/>
                <w:sz w:val="24"/>
                <w:szCs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ABC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принципы и концепцию бережливого производства;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методы выявления, анализа и решения проблем производства;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инструменты бережливого производства;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принципы организации взаимодействия в цепочке процесса;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- виды потерь и методы их устранения; 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современные технологии повышения производительности труда;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технологии внедрения улучшений производственного процесса;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A01A40" w:rsidRPr="00403ABC" w:rsidRDefault="00A01A40" w:rsidP="00A01A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br w:type="page"/>
      </w:r>
    </w:p>
    <w:p w:rsidR="00A01A40" w:rsidRPr="00403ABC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ABC">
        <w:rPr>
          <w:rFonts w:ascii="Times New Roman" w:hAnsi="Times New Roman"/>
          <w:color w:val="000000"/>
          <w:sz w:val="24"/>
          <w:szCs w:val="24"/>
        </w:rPr>
        <w:lastRenderedPageBreak/>
        <w:t>2. СТРУКТУРА И СОДЕРЖАНИЕ УЧЕБНОЙ ДИСЦИПЛИНЫ</w:t>
      </w:r>
    </w:p>
    <w:p w:rsidR="00A01A40" w:rsidRPr="00403ABC" w:rsidRDefault="00A01A40" w:rsidP="00A01A4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A40" w:rsidRPr="00403ABC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01A40" w:rsidRPr="00403ABC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A01A40" w:rsidRPr="00403ABC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01A40" w:rsidRPr="00403ABC" w:rsidTr="00D87B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A01A40" w:rsidRPr="00403ABC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341D63" w:rsidP="00D87B7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341D63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1A40" w:rsidRPr="00403ABC" w:rsidTr="00D87B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341D63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01A40" w:rsidRPr="00403ABC" w:rsidTr="00D87B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A40" w:rsidRPr="00403ABC" w:rsidTr="00D87B77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:rsidR="00A01A40" w:rsidRPr="00403ABC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*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</w:t>
      </w:r>
    </w:p>
    <w:p w:rsidR="00A01A40" w:rsidRPr="00403ABC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** Выделяется образовательной организацией самостоятельно. Форма проведения промежуточной аттестации определяется рабочим учебным планом по специальности/профессии и должна предусматривать не менее 1-2 часов на зачет и не менее 6 часов на экзамен</w:t>
      </w:r>
    </w:p>
    <w:p w:rsidR="00A01A40" w:rsidRPr="00403ABC" w:rsidRDefault="00A01A40" w:rsidP="00A01A40">
      <w:pPr>
        <w:rPr>
          <w:rFonts w:ascii="Times New Roman" w:hAnsi="Times New Roman"/>
          <w:sz w:val="24"/>
          <w:szCs w:val="24"/>
        </w:rPr>
        <w:sectPr w:rsidR="00A01A40" w:rsidRPr="00403ABC">
          <w:footerReference w:type="default" r:id="rId9"/>
          <w:footerReference w:type="first" r:id="rId10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:rsidR="00A01A40" w:rsidRPr="00403ABC" w:rsidRDefault="00A01A40" w:rsidP="00A01A4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01A40" w:rsidRPr="00403ABC" w:rsidTr="00D87B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01A40" w:rsidRPr="00403ABC" w:rsidTr="00D87B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</w:tc>
      </w:tr>
      <w:tr w:rsidR="00A01A40" w:rsidRPr="00403ABC" w:rsidTr="00D87B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 Бережливое производство: основные </w:t>
            </w:r>
            <w:r w:rsidR="00341D63"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>понятия, принципы, методология и проблематизаци.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</w:tr>
      <w:tr w:rsidR="00A01A40" w:rsidRPr="00403ABC" w:rsidTr="00D87B77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>производство». Примеры внедрения бережливого производства (Госкорпорация "Росатом", ПАО "КАМАЗ", "Группа ГАЗ", ОАО "РЖД", Госкорпорация "Ростех", ПАО "Сбербанк России")</w:t>
            </w:r>
            <w:r w:rsidRPr="00403ABC">
              <w:rPr>
                <w:rFonts w:ascii="Times New Roman" w:hAnsi="Times New Roman"/>
                <w:i/>
                <w:sz w:val="24"/>
                <w:szCs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Принципы и концепция системы БП. Картирование потока создания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lastRenderedPageBreak/>
              <w:t>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(ОК 03)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ПК…</w:t>
            </w:r>
          </w:p>
        </w:tc>
      </w:tr>
      <w:tr w:rsidR="00A01A40" w:rsidRPr="00403ABC" w:rsidTr="00341D63">
        <w:trPr>
          <w:trHeight w:val="74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34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D63" w:rsidRPr="00403ABC" w:rsidTr="00341D63">
        <w:trPr>
          <w:trHeight w:val="62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 w:rsidRPr="00403ABC">
              <w:rPr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(ОК 01)</w:t>
            </w:r>
          </w:p>
        </w:tc>
      </w:tr>
      <w:tr w:rsidR="00A01A40" w:rsidRPr="00403ABC" w:rsidTr="00341D63">
        <w:trPr>
          <w:trHeight w:val="421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34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Определение и формулирование проблемы. Определение ключевых причин возникновения проблемы.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D63" w:rsidRPr="00403ABC" w:rsidTr="00341D63">
        <w:trPr>
          <w:trHeight w:val="39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1D63" w:rsidRPr="00403ABC" w:rsidRDefault="00341D63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01A40" w:rsidRPr="00403ABC" w:rsidRDefault="00A01A40" w:rsidP="00D87B7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vertAlign w:val="superscript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lastRenderedPageBreak/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45EF" w:rsidRPr="00403ABC" w:rsidTr="002A45EF">
        <w:trPr>
          <w:trHeight w:val="978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2A45EF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ПК…</w:t>
            </w:r>
          </w:p>
        </w:tc>
      </w:tr>
      <w:tr w:rsidR="002A45EF" w:rsidRPr="00403ABC" w:rsidTr="002A45EF">
        <w:trPr>
          <w:trHeight w:val="6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2A45E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2A45EF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 w:rsidRPr="00403ABC">
              <w:rPr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2A45EF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(ОК 03)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ПК…</w:t>
            </w:r>
          </w:p>
        </w:tc>
      </w:tr>
      <w:tr w:rsidR="00A01A40" w:rsidRPr="00403ABC" w:rsidTr="002A45EF">
        <w:trPr>
          <w:trHeight w:val="57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2A45E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Модель внедрения БП. Целеполагание в бережливой организации. Организационная структура в концепции БП.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5EF" w:rsidRPr="00403ABC" w:rsidTr="002A45EF">
        <w:trPr>
          <w:trHeight w:val="24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A45EF" w:rsidRPr="00403ABC" w:rsidRDefault="002A45EF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A45EF" w:rsidRPr="00403ABC" w:rsidRDefault="002A45EF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4"/>
                <w:sz w:val="24"/>
                <w:szCs w:val="24"/>
              </w:rPr>
              <w:t>Анализ типичных ошибок применения методов БП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i/>
                <w:sz w:val="24"/>
                <w:szCs w:val="24"/>
              </w:rPr>
              <w:t>(ОК 04)</w:t>
            </w:r>
          </w:p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ПК…</w:t>
            </w:r>
          </w:p>
        </w:tc>
      </w:tr>
      <w:tr w:rsidR="00A01A40" w:rsidRPr="00403ABC" w:rsidTr="00D87B77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40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Презентация и защита итогового бережливого проекта по выбранной тематике</w:t>
            </w:r>
            <w:r w:rsidRPr="00403AB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footnoteReference w:id="5"/>
            </w:r>
            <w:r w:rsidRPr="00403AB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1A40" w:rsidRPr="00403ABC" w:rsidRDefault="00A01A40" w:rsidP="00D87B77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01A40" w:rsidRPr="00403ABC" w:rsidRDefault="00A01A40" w:rsidP="00A0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rPr>
          <w:rFonts w:ascii="Times New Roman" w:hAnsi="Times New Roman"/>
          <w:sz w:val="24"/>
          <w:szCs w:val="24"/>
        </w:rPr>
        <w:sectPr w:rsidR="00A01A40" w:rsidRPr="00403ABC">
          <w:footerReference w:type="default" r:id="rId11"/>
          <w:footerReference w:type="first" r:id="rId12"/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A01A40" w:rsidRPr="00403ABC" w:rsidRDefault="00A01A40" w:rsidP="00A01A40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ABC">
        <w:rPr>
          <w:rFonts w:ascii="Times New Roman" w:hAnsi="Times New Roman"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A01A40" w:rsidRPr="00403ABC" w:rsidRDefault="00A01A40" w:rsidP="00A01A4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A40" w:rsidRPr="00403ABC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 xml:space="preserve">3.1. Требования к материально-техническому обеспечению </w:t>
      </w:r>
    </w:p>
    <w:p w:rsidR="00A01A40" w:rsidRPr="00403ABC" w:rsidRDefault="00A01A40" w:rsidP="00A01A4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Кабинет, оснащенный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-</w:t>
      </w:r>
      <w:r w:rsidRPr="00403ABC">
        <w:rPr>
          <w:rFonts w:ascii="Times New Roman" w:hAnsi="Times New Roman"/>
          <w:i/>
          <w:sz w:val="24"/>
          <w:szCs w:val="24"/>
        </w:rPr>
        <w:t xml:space="preserve"> оборудованием: 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посадочные места по количеству обучающихся; 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стенды;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3ABC">
        <w:rPr>
          <w:rFonts w:ascii="Times New Roman" w:hAnsi="Times New Roman"/>
          <w:i/>
          <w:sz w:val="24"/>
          <w:szCs w:val="24"/>
        </w:rPr>
        <w:t>- техническими средствами обучения:</w:t>
      </w:r>
    </w:p>
    <w:p w:rsidR="00A01A40" w:rsidRPr="00403ABC" w:rsidRDefault="00A01A40" w:rsidP="00A01A40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компьютер (ноутбук) с лицензионным программным обеспечением (рабочее место преподавателя);</w:t>
      </w:r>
    </w:p>
    <w:p w:rsidR="002A45EF" w:rsidRPr="00403ABC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провод в исправном состоянии с рабочими контактами и вилкой на одном конце;</w:t>
      </w:r>
    </w:p>
    <w:p w:rsidR="002A45EF" w:rsidRPr="00403ABC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стандартный подвесной патрон для лампы;</w:t>
      </w:r>
    </w:p>
    <w:p w:rsidR="002A45EF" w:rsidRPr="00403ABC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отвертки;</w:t>
      </w:r>
    </w:p>
    <w:p w:rsidR="002A45EF" w:rsidRPr="00403ABC" w:rsidRDefault="002A45EF" w:rsidP="002A45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включатель;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мультимедийный проектор; 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79154958"/>
      <w:r w:rsidRPr="00403ABC">
        <w:rPr>
          <w:rFonts w:ascii="Times New Roman" w:hAnsi="Times New Roman"/>
          <w:sz w:val="24"/>
          <w:szCs w:val="24"/>
        </w:rPr>
        <w:t>мультимедийный экран.</w:t>
      </w:r>
      <w:bookmarkEnd w:id="2"/>
    </w:p>
    <w:p w:rsidR="00A01A40" w:rsidRPr="00403ABC" w:rsidRDefault="00A01A40" w:rsidP="00A01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A01A40" w:rsidRPr="00403ABC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Давыдова, Н.С. Основы бережливого производства: учебник для студентов учреждений сред. проф. образования / Н.С. Давыдова, Ю.А. Гуськова, Е.С. Куликова, М.Г. Некрасова, Д.А. Попов, О.В. Ракшина, С.Л. Чуйкова, Е.А. Шашенкова. Под ред. Е.А. Шашенковой, Н.С. Давыдовой. – М.: Издательский центр «Академия», 2023 г. – 320 с. ISBN  978-5-0054-0975-1</w:t>
      </w:r>
    </w:p>
    <w:p w:rsidR="00A01A40" w:rsidRPr="00403ABC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Зинчик, Н. С. Бережливое производство: учебник / Н. С. Зинчик, О. В. Кадырова, Ю. И. Растова. — Москва: КноРус, 2024. — 296 с. — ISBN 978-5-406-12699-8. </w:t>
      </w:r>
    </w:p>
    <w:p w:rsidR="00A01A40" w:rsidRPr="00403ABC" w:rsidRDefault="00A01A40" w:rsidP="00A01A4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>Курамшина, А.В. Основы бережливого производства: учебник / А.В. Курамшина, Е.В. Попова. — Москва: КНОРУС, 2024. — 200 с. (Среднее профессиональное образование). ISBN 978-5-406-12476-5</w:t>
      </w:r>
    </w:p>
    <w:p w:rsidR="00A01A40" w:rsidRPr="00403ABC" w:rsidRDefault="00A01A40" w:rsidP="00A01A4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 xml:space="preserve">3.2.2. Электронные издания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Бродецкий, Г. Л. Управление запасами: многофакторная оптимизация процесса поставок: учебник для среднего профессионального образования / Г. Л. Бродецкий, В. Д. Герами, А. В. Колик, И. Г. Шидловский. — Москва: Издательство Юрайт, 2023. — 322 с. — (Профессиональное образование). — ISBN 978-5-534-10776-0. — Текст: электронный // Образовательная платформа Юрайт [сайт]. — URL: </w:t>
      </w:r>
      <w:hyperlink r:id="rId13" w:history="1">
        <w:r w:rsidRPr="00403ABC">
          <w:rPr>
            <w:rFonts w:ascii="Times New Roman" w:hAnsi="Times New Roman"/>
            <w:sz w:val="24"/>
            <w:szCs w:val="24"/>
          </w:rPr>
          <w:t>https://urait.ru/bcode/517345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4" w:history="1">
        <w:r w:rsidRPr="00403ABC">
          <w:rPr>
            <w:rFonts w:ascii="Times New Roman" w:hAnsi="Times New Roman"/>
            <w:sz w:val="24"/>
            <w:szCs w:val="24"/>
          </w:rPr>
          <w:t>https://e.lanbook.com/book/364793</w:t>
        </w:r>
      </w:hyperlink>
      <w:r w:rsidRPr="00403AB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71340852"/>
      <w:r w:rsidRPr="00403ABC">
        <w:rPr>
          <w:rFonts w:ascii="Times New Roman" w:hAnsi="Times New Roman"/>
          <w:sz w:val="24"/>
          <w:szCs w:val="24"/>
        </w:rPr>
        <w:lastRenderedPageBreak/>
        <w:t xml:space="preserve">Вершинин, О. Как помогает бережливое производство и для какого бизнеса подходит /О. Верщинин. – Текст: электронный // Интернет-портал – ООО «НЕЙРОС». Санкт-Петербург, 2024— URL: </w:t>
      </w:r>
      <w:bookmarkEnd w:id="3"/>
      <w:r w:rsidRPr="00403ABC">
        <w:rPr>
          <w:rFonts w:ascii="Times New Roman" w:hAnsi="Times New Roman"/>
          <w:sz w:val="24"/>
          <w:szCs w:val="24"/>
        </w:rPr>
        <w:fldChar w:fldCharType="begin"/>
      </w:r>
      <w:r w:rsidRPr="00403ABC">
        <w:rPr>
          <w:rFonts w:ascii="Times New Roman" w:hAnsi="Times New Roman"/>
          <w:sz w:val="24"/>
          <w:szCs w:val="24"/>
        </w:rPr>
        <w:instrText>HYPERLINK "https://neiros.ru/blog/management/kak-berezhlivoe-proizvodstvo-pomozhet-i-dlya-kakogo-biznesa-podoydet/"</w:instrText>
      </w:r>
      <w:r w:rsidRPr="00403ABC">
        <w:rPr>
          <w:rFonts w:ascii="Times New Roman" w:hAnsi="Times New Roman"/>
          <w:sz w:val="24"/>
          <w:szCs w:val="24"/>
        </w:rPr>
        <w:fldChar w:fldCharType="separate"/>
      </w:r>
      <w:r w:rsidRPr="00403ABC">
        <w:rPr>
          <w:rFonts w:ascii="Times New Roman" w:hAnsi="Times New Roman"/>
          <w:sz w:val="24"/>
          <w:szCs w:val="24"/>
        </w:rPr>
        <w:t>https://neiros.ru/blog/management/kak-berezhlivoe-proizvodstvo-pomozhet-i-dlya-kakogo-biznesa-podoydet/</w:t>
      </w:r>
      <w:r w:rsidRPr="00403ABC">
        <w:rPr>
          <w:rFonts w:ascii="Times New Roman" w:hAnsi="Times New Roman"/>
          <w:sz w:val="24"/>
          <w:szCs w:val="24"/>
        </w:rPr>
        <w:fldChar w:fldCharType="end"/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Киселев, А.А. Принятие управленческих решений: учебник / А.А. Киселев. — Москва: КноРус, 2021. — 169 с. — ISBN 978-5-406-07898-3. — URL: </w:t>
      </w:r>
      <w:hyperlink r:id="rId15" w:history="1">
        <w:r w:rsidRPr="00403ABC">
          <w:rPr>
            <w:rFonts w:ascii="Times New Roman" w:hAnsi="Times New Roman"/>
            <w:sz w:val="24"/>
            <w:szCs w:val="24"/>
          </w:rPr>
          <w:t>https://book.ru/book/938341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 978-5-4488-0447-2, 978-5-7996-2900-7. — Текст: электронный // Цифровой образовательный ресурс IPR SMART: [сайт]. — URL: </w:t>
      </w:r>
      <w:hyperlink r:id="rId16" w:history="1">
        <w:r w:rsidRPr="00403ABC">
          <w:rPr>
            <w:rFonts w:ascii="Times New Roman" w:hAnsi="Times New Roman"/>
            <w:sz w:val="24"/>
            <w:szCs w:val="24"/>
          </w:rPr>
          <w:t>https://www.iprbookshop.ru/139518.html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Симонова, М. В. Экономика труда: учебник для среднего профессионального образования / М. В. Симонова [и др.]; под общей редакцией М. В. Симоновой. — Москва: Издательство Юрайт, 2023. — 259 с. — (Профессиональное образование). — ISBN 978-5-534-13411-7 —Текст: электронный // Образовательная платформа Юрайт [сайт]. — URL: </w:t>
      </w:r>
      <w:hyperlink r:id="rId17" w:history="1">
        <w:r w:rsidRPr="00403ABC">
          <w:rPr>
            <w:rFonts w:ascii="Times New Roman" w:hAnsi="Times New Roman"/>
            <w:sz w:val="24"/>
            <w:szCs w:val="24"/>
          </w:rPr>
          <w:t>https://urait.ru/bcode/519424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Староверова, К. О.  Основы бережливого производства: учебное пособие для среднего профессионального образования / К. О. Староверова. — Москва: Издательство Юрайт, 2024. — 74 с. — (Профессиональное образование). — ISBN 978-5-534-16473-2. — Текст: электронный // Образовательная платформа Юрайт [сайт]. — URL: </w:t>
      </w:r>
      <w:hyperlink r:id="rId18" w:history="1">
        <w:r w:rsidRPr="00403ABC">
          <w:rPr>
            <w:rFonts w:ascii="Times New Roman" w:hAnsi="Times New Roman"/>
            <w:sz w:val="24"/>
            <w:szCs w:val="24"/>
          </w:rPr>
          <w:t>https://urait.ru/bcode/544921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9" w:history="1">
        <w:r w:rsidRPr="00403ABC">
          <w:rPr>
            <w:rFonts w:ascii="Times New Roman" w:hAnsi="Times New Roman"/>
            <w:sz w:val="24"/>
            <w:szCs w:val="24"/>
          </w:rPr>
          <w:t>https://e.lanbook.com/book/171543</w:t>
        </w:r>
      </w:hyperlink>
    </w:p>
    <w:p w:rsidR="00A01A40" w:rsidRPr="00403ABC" w:rsidRDefault="00A01A40" w:rsidP="00A01A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1A40" w:rsidRPr="00403ABC" w:rsidRDefault="00A01A40" w:rsidP="00A01A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03ABC">
        <w:rPr>
          <w:rFonts w:ascii="Times New Roman" w:hAnsi="Times New Roman"/>
          <w:b/>
          <w:sz w:val="24"/>
          <w:szCs w:val="24"/>
        </w:rPr>
        <w:t xml:space="preserve">3.2.3. Дополнительные источники </w:t>
      </w:r>
    </w:p>
    <w:p w:rsidR="00A01A40" w:rsidRPr="00403ABC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20" w:history="1">
        <w:r w:rsidRPr="00403ABC">
          <w:rPr>
            <w:rFonts w:ascii="Times New Roman" w:hAnsi="Times New Roman"/>
            <w:sz w:val="24"/>
            <w:szCs w:val="24"/>
          </w:rPr>
          <w:t>https://znanium.com/catalog/product/1869254</w:t>
        </w:r>
      </w:hyperlink>
    </w:p>
    <w:p w:rsidR="00A01A40" w:rsidRPr="00403ABC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:rsidR="00A01A40" w:rsidRPr="00403ABC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21" w:history="1">
        <w:r w:rsidRPr="00403ABC">
          <w:rPr>
            <w:rFonts w:ascii="Times New Roman" w:hAnsi="Times New Roman"/>
            <w:sz w:val="24"/>
            <w:szCs w:val="24"/>
          </w:rPr>
          <w:t>https://gostassistent.ru/doc/7cfeecc4-ac82-4555-af8f-7e0394244343</w:t>
        </w:r>
      </w:hyperlink>
      <w:r w:rsidRPr="00403ABC">
        <w:rPr>
          <w:rFonts w:ascii="Times New Roman" w:hAnsi="Times New Roman"/>
          <w:sz w:val="24"/>
          <w:szCs w:val="24"/>
        </w:rPr>
        <w:t xml:space="preserve">  </w:t>
      </w:r>
    </w:p>
    <w:p w:rsidR="00A01A40" w:rsidRPr="00403ABC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2" w:history="1">
        <w:r w:rsidRPr="00403ABC">
          <w:rPr>
            <w:rFonts w:ascii="Times New Roman" w:hAnsi="Times New Roman"/>
            <w:sz w:val="24"/>
            <w:szCs w:val="24"/>
          </w:rPr>
          <w:t>https://gostassistent.ru/doc/9bdeb20e-11f9-4ed2-9e1f-031cbccc3081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Гудз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3" w:history="1">
        <w:r w:rsidRPr="00403ABC">
          <w:rPr>
            <w:rFonts w:ascii="Times New Roman" w:hAnsi="Times New Roman"/>
            <w:sz w:val="24"/>
            <w:szCs w:val="24"/>
          </w:rPr>
          <w:t>https://e.lanbook.com/book/132255</w:t>
        </w:r>
      </w:hyperlink>
      <w:r w:rsidRPr="00403ABC">
        <w:rPr>
          <w:rFonts w:ascii="Times New Roman" w:hAnsi="Times New Roman"/>
          <w:sz w:val="24"/>
          <w:szCs w:val="24"/>
        </w:rPr>
        <w:t xml:space="preserve"> </w:t>
      </w:r>
    </w:p>
    <w:p w:rsidR="00A01A40" w:rsidRPr="00403ABC" w:rsidRDefault="00A01A40" w:rsidP="00A01A40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ABC">
        <w:rPr>
          <w:rFonts w:ascii="Times New Roman" w:hAnsi="Times New Roman"/>
          <w:sz w:val="24"/>
          <w:szCs w:val="24"/>
        </w:rPr>
        <w:br w:type="page"/>
      </w:r>
    </w:p>
    <w:p w:rsidR="00A01A40" w:rsidRPr="00403ABC" w:rsidRDefault="00A01A40" w:rsidP="00A01A4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3ABC">
        <w:rPr>
          <w:rFonts w:ascii="Times New Roman" w:hAnsi="Times New Roman"/>
          <w:color w:val="000000"/>
          <w:sz w:val="24"/>
          <w:szCs w:val="24"/>
        </w:rPr>
        <w:lastRenderedPageBreak/>
        <w:t xml:space="preserve">4. КОНТРОЛЬ И ОЦЕНКА РЕЗУЛЬТАТОВ ОСВОЕНИЯ УЧЕБНОЙ ДИСЦИПЛИНЫ </w:t>
      </w:r>
    </w:p>
    <w:p w:rsidR="00A01A40" w:rsidRPr="00403ABC" w:rsidRDefault="00A01A40" w:rsidP="00A01A4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01A40" w:rsidRPr="00403ABC" w:rsidTr="00D87B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A01A40" w:rsidRPr="00403ABC" w:rsidTr="00D87B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Перечень знаний, осваиваемых в рамках дисциплины</w:t>
            </w:r>
          </w:p>
        </w:tc>
      </w:tr>
      <w:tr w:rsidR="00A01A40" w:rsidRPr="00403ABC" w:rsidTr="00D87B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- формулирует основные понятия бережливого производства; 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Наблюдение за ходом выполнения практических работ.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>ситуационных задач и выполнения проектной работы. Промежуточная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 xml:space="preserve"> аттестация.</w:t>
            </w:r>
          </w:p>
        </w:tc>
      </w:tr>
      <w:tr w:rsidR="00A01A40" w:rsidRPr="00403ABC" w:rsidTr="00D87B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описывает основные подходы к картированию потока создания ценности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владеет основными понятиями для картирования процесса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владеет основными методами выявления и анализа проблем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знания при анализе в цепочке процесса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b/>
                <w:sz w:val="24"/>
                <w:szCs w:val="24"/>
              </w:rPr>
              <w:t>Перечень умений, осваиваемых в рамках дисциплины</w:t>
            </w:r>
          </w:p>
        </w:tc>
      </w:tr>
      <w:tr w:rsidR="00A01A40" w:rsidRPr="00403ABC" w:rsidTr="00D87B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Кейс-метод. 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Деловая игра. 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Оценка решений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>ситуационных задач.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Выполнение и защита проектной работы. 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Pr="00403ABC">
              <w:rPr>
                <w:rFonts w:ascii="Times New Roman" w:hAnsi="Times New Roman"/>
                <w:sz w:val="24"/>
                <w:szCs w:val="24"/>
              </w:rPr>
              <w:br/>
              <w:t>аттестация.</w:t>
            </w:r>
          </w:p>
          <w:p w:rsidR="00A01A40" w:rsidRPr="00403ABC" w:rsidRDefault="00A01A40" w:rsidP="00D87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A40" w:rsidRPr="00403ABC" w:rsidTr="00D87B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навык картирования потока создания ценности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осуществляет и аргументирует выбор инструментов диагностики проблем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40" w:rsidRPr="00403ABC" w:rsidTr="00D87B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pacing w:val="-6"/>
                <w:sz w:val="24"/>
                <w:szCs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BC">
              <w:rPr>
                <w:rFonts w:ascii="Times New Roman" w:hAnsi="Times New Roman"/>
                <w:sz w:val="24"/>
                <w:szCs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40" w:rsidRPr="00403ABC" w:rsidRDefault="00A01A40" w:rsidP="00D87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1A40" w:rsidRPr="00403ABC" w:rsidRDefault="00A01A40" w:rsidP="00A01A40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84280" w:rsidRPr="00403ABC" w:rsidRDefault="00984280">
      <w:pPr>
        <w:rPr>
          <w:rFonts w:ascii="Times New Roman" w:hAnsi="Times New Roman"/>
          <w:sz w:val="24"/>
          <w:szCs w:val="24"/>
        </w:rPr>
      </w:pPr>
    </w:p>
    <w:sectPr w:rsidR="00984280" w:rsidRPr="00403ABC">
      <w:footerReference w:type="default" r:id="rId24"/>
      <w:footerReference w:type="first" r:id="rId25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B7" w:rsidRDefault="00074AB7" w:rsidP="00A01A40">
      <w:pPr>
        <w:spacing w:after="0" w:line="240" w:lineRule="auto"/>
      </w:pPr>
      <w:r>
        <w:separator/>
      </w:r>
    </w:p>
  </w:endnote>
  <w:endnote w:type="continuationSeparator" w:id="0">
    <w:p w:rsidR="00074AB7" w:rsidRDefault="00074AB7" w:rsidP="00A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AC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ACC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5D7ACC">
      <w:rPr>
        <w:noProof/>
      </w:rPr>
      <w:t>4</w:t>
    </w:r>
    <w:r>
      <w:fldChar w:fldCharType="end"/>
    </w:r>
  </w:p>
  <w:p w:rsidR="00A01A40" w:rsidRDefault="00A01A4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ACC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A01A40" w:rsidRDefault="00A01A40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40" w:rsidRDefault="00A01A40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01A40" w:rsidRDefault="00A01A40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F" w:rsidRDefault="0067080D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D7ACC">
      <w:rPr>
        <w:rFonts w:ascii="Times New Roman" w:hAnsi="Times New Roman"/>
        <w:noProof/>
      </w:rPr>
      <w:t>13</w:t>
    </w:r>
    <w:r>
      <w:rPr>
        <w:rFonts w:ascii="Times New Roman" w:hAnsi="Times New Roman"/>
      </w:rPr>
      <w:fldChar w:fldCharType="end"/>
    </w:r>
  </w:p>
  <w:p w:rsidR="00A95D1F" w:rsidRDefault="005D7ACC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1F" w:rsidRDefault="0067080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 w:rsidR="005D7ACC">
      <w:rPr>
        <w:noProof/>
      </w:rPr>
      <w:t>10</w:t>
    </w:r>
    <w:r>
      <w:fldChar w:fldCharType="end"/>
    </w:r>
  </w:p>
  <w:p w:rsidR="00A95D1F" w:rsidRDefault="005D7A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B7" w:rsidRDefault="00074AB7" w:rsidP="00A01A40">
      <w:pPr>
        <w:spacing w:after="0" w:line="240" w:lineRule="auto"/>
      </w:pPr>
      <w:r>
        <w:separator/>
      </w:r>
    </w:p>
  </w:footnote>
  <w:footnote w:type="continuationSeparator" w:id="0">
    <w:p w:rsidR="00074AB7" w:rsidRDefault="00074AB7" w:rsidP="00A01A40">
      <w:pPr>
        <w:spacing w:after="0" w:line="240" w:lineRule="auto"/>
      </w:pPr>
      <w:r>
        <w:continuationSeparator/>
      </w:r>
    </w:p>
  </w:footnote>
  <w:footnote w:id="1">
    <w:p w:rsidR="00A01A40" w:rsidRDefault="00A01A40" w:rsidP="00A01A40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:rsidR="00A01A40" w:rsidRDefault="00A01A40" w:rsidP="00A01A40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построения причинно-следственной диаграммы осуществляется на усмотрение образовательной организации</w:t>
      </w:r>
    </w:p>
  </w:footnote>
  <w:footnote w:id="4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  <w:footnote w:id="5">
    <w:p w:rsidR="00A01A40" w:rsidRDefault="00A01A40" w:rsidP="00A01A4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усмотрение образовательной организации защита реализованных итоговых проектов может быть зачтена в рамках возможного варианта промежуточной аттестации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282"/>
    <w:multiLevelType w:val="multilevel"/>
    <w:tmpl w:val="1F4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BF0"/>
    <w:multiLevelType w:val="multilevel"/>
    <w:tmpl w:val="BC1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44"/>
    <w:rsid w:val="00074AB7"/>
    <w:rsid w:val="002A45EF"/>
    <w:rsid w:val="00341D63"/>
    <w:rsid w:val="00403ABC"/>
    <w:rsid w:val="00583C9C"/>
    <w:rsid w:val="005D7ACC"/>
    <w:rsid w:val="0067080D"/>
    <w:rsid w:val="00700B44"/>
    <w:rsid w:val="007769A3"/>
    <w:rsid w:val="008D2362"/>
    <w:rsid w:val="00984280"/>
    <w:rsid w:val="00A01A40"/>
    <w:rsid w:val="00D86945"/>
    <w:rsid w:val="00EC4BD8"/>
    <w:rsid w:val="00F0695D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6068B-8E05-458C-B2E4-7B0450B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4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A40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40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paragraph" w:customStyle="1" w:styleId="Footnote">
    <w:name w:val="Footnote"/>
    <w:basedOn w:val="a"/>
    <w:rsid w:val="00A01A40"/>
    <w:pPr>
      <w:spacing w:after="0" w:line="240" w:lineRule="auto"/>
    </w:pPr>
    <w:rPr>
      <w:sz w:val="20"/>
    </w:rPr>
  </w:style>
  <w:style w:type="paragraph" w:styleId="a3">
    <w:name w:val="footer"/>
    <w:basedOn w:val="a"/>
    <w:link w:val="a4"/>
    <w:rsid w:val="00A01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A01A40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rsid w:val="00A01A40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A01A40"/>
    <w:rPr>
      <w:rFonts w:eastAsia="Times New Roman" w:cs="Times New Roman"/>
      <w:color w:val="000000"/>
      <w:szCs w:val="20"/>
      <w:lang w:eastAsia="ru-RU"/>
    </w:rPr>
  </w:style>
  <w:style w:type="character" w:styleId="a7">
    <w:name w:val="Hyperlink"/>
    <w:uiPriority w:val="99"/>
    <w:rsid w:val="00403AB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3ABC"/>
    <w:pPr>
      <w:spacing w:after="10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403ABC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7345" TargetMode="External"/><Relationship Id="rId18" Type="http://schemas.openxmlformats.org/officeDocument/2006/relationships/hyperlink" Target="https://urait.ru/bcode/5449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7cfeecc4-ac82-4555-af8f-7e0394244343" TargetMode="Externa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s://urait.ru/bcode/519424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www.iprbookshop.ru/139518.html" TargetMode="External"/><Relationship Id="rId20" Type="http://schemas.openxmlformats.org/officeDocument/2006/relationships/hyperlink" Target="https://znanium.com/catalog/product/18692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book.ru/book/938341" TargetMode="External"/><Relationship Id="rId23" Type="http://schemas.openxmlformats.org/officeDocument/2006/relationships/hyperlink" Target="https://e.lanbook.com/book/132255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.lanbook.com/book/17154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64793" TargetMode="External"/><Relationship Id="rId22" Type="http://schemas.openxmlformats.org/officeDocument/2006/relationships/hyperlink" Target="https://gostassistent.ru/doc/9bdeb20e-11f9-4ed2-9e1f-031cbccc3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dcterms:created xsi:type="dcterms:W3CDTF">2024-09-22T17:47:00Z</dcterms:created>
  <dcterms:modified xsi:type="dcterms:W3CDTF">2024-11-13T07:48:00Z</dcterms:modified>
</cp:coreProperties>
</file>