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8C" w:rsidRPr="000A6866" w:rsidRDefault="00EB6B8C" w:rsidP="00EB6B8C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0A6866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EB6B8C" w:rsidRPr="000A6866" w:rsidRDefault="00EB6B8C" w:rsidP="00EB6B8C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  <w:r w:rsidRPr="000A6866">
        <w:rPr>
          <w:rFonts w:ascii="Times New Roman" w:eastAsia="Arial Unicode MS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8D2362" w:rsidRPr="008D2362" w:rsidRDefault="00EB6B8C" w:rsidP="00EB6B8C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 w:rsidRPr="000A6866">
        <w:rPr>
          <w:rFonts w:ascii="Times New Roman" w:eastAsia="Arial Unicode MS" w:hAnsi="Times New Roman"/>
          <w:b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8D2362" w:rsidRPr="008D2362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8D2362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8D2362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8D2362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8D2362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8D2362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8D2362" w:rsidRDefault="008D2362" w:rsidP="008D2362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sz w:val="28"/>
          <w:szCs w:val="28"/>
        </w:rPr>
      </w:pPr>
    </w:p>
    <w:p w:rsidR="008D2362" w:rsidRPr="00EB6B8C" w:rsidRDefault="008D2362" w:rsidP="00EB6B8C">
      <w:pPr>
        <w:spacing w:before="197" w:after="0" w:line="360" w:lineRule="auto"/>
        <w:jc w:val="center"/>
        <w:rPr>
          <w:rFonts w:ascii="Times New Roman" w:eastAsia="MS Mincho" w:hAnsi="Times New Roman"/>
          <w:b/>
          <w:color w:val="auto"/>
          <w:sz w:val="28"/>
          <w:szCs w:val="28"/>
        </w:rPr>
      </w:pPr>
      <w:r w:rsidRPr="008D2362">
        <w:rPr>
          <w:rFonts w:ascii="Times New Roman" w:eastAsia="MS Mincho" w:hAnsi="Times New Roman"/>
          <w:b/>
          <w:color w:val="auto"/>
          <w:sz w:val="28"/>
          <w:szCs w:val="28"/>
        </w:rPr>
        <w:t xml:space="preserve">Рабочая программа </w:t>
      </w:r>
      <w:r>
        <w:rPr>
          <w:rFonts w:ascii="Times New Roman" w:eastAsia="MS Mincho" w:hAnsi="Times New Roman"/>
          <w:b/>
          <w:color w:val="auto"/>
          <w:sz w:val="28"/>
          <w:szCs w:val="28"/>
        </w:rPr>
        <w:t>учебной дисциплины</w:t>
      </w:r>
    </w:p>
    <w:p w:rsidR="008D2362" w:rsidRPr="008D2362" w:rsidRDefault="00EB6B8C" w:rsidP="008D2362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СГ.05</w:t>
      </w:r>
      <w:r w:rsidR="008D2362" w:rsidRPr="008D2362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ОСНОВЫ БЕРЕЖЛИВОГО ПРОИЗВОДСТВА</w:t>
      </w:r>
    </w:p>
    <w:p w:rsidR="00EB6B8C" w:rsidRDefault="008D2362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  <w:r w:rsidRPr="008D2362">
        <w:rPr>
          <w:rFonts w:ascii="Times New Roman" w:eastAsia="Arial Unicode MS" w:hAnsi="Times New Roman"/>
          <w:sz w:val="24"/>
          <w:szCs w:val="24"/>
        </w:rPr>
        <w:t xml:space="preserve"> </w:t>
      </w:r>
      <w:r w:rsidR="00B93F31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Код и наименование профессии:  </w:t>
      </w:r>
      <w:r>
        <w:rPr>
          <w:rFonts w:ascii="Times New Roman" w:eastAsia="Arial Unicode MS" w:hAnsi="Times New Roman"/>
          <w:sz w:val="24"/>
          <w:szCs w:val="24"/>
          <w:u w:val="single"/>
        </w:rPr>
        <w:t>11.01.05 «Монтажник связи»</w:t>
      </w: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входящей в состав </w:t>
      </w:r>
      <w:r>
        <w:rPr>
          <w:rFonts w:ascii="Times New Roman" w:eastAsia="Arial Unicode MS" w:hAnsi="Times New Roman"/>
          <w:sz w:val="20"/>
        </w:rPr>
        <w:t>УГС</w:t>
      </w:r>
      <w:r>
        <w:rPr>
          <w:rFonts w:ascii="Times New Roman" w:hAnsi="Times New Roman"/>
          <w:sz w:val="24"/>
          <w:szCs w:val="24"/>
          <w:u w:val="single"/>
        </w:rPr>
        <w:t>11.00.00 Электроника радиотехника и системы связи</w:t>
      </w:r>
    </w:p>
    <w:p w:rsidR="00EB6B8C" w:rsidRDefault="00EB6B8C" w:rsidP="00721C9D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sz w:val="20"/>
          <w:vertAlign w:val="superscript"/>
        </w:rPr>
      </w:pPr>
      <w:r>
        <w:rPr>
          <w:rFonts w:ascii="Times New Roman" w:eastAsia="Arial Unicode MS" w:hAnsi="Times New Roman"/>
          <w:sz w:val="20"/>
          <w:vertAlign w:val="superscript"/>
        </w:rPr>
        <w:t>код и наименование укрупненной  группы специальностей</w:t>
      </w: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18"/>
          <w:vertAlign w:val="superscript"/>
        </w:rPr>
      </w:pPr>
    </w:p>
    <w:p w:rsidR="00EB6B8C" w:rsidRDefault="00EB6B8C" w:rsidP="00721C9D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0"/>
        </w:rPr>
      </w:pPr>
    </w:p>
    <w:p w:rsidR="00EB6B8C" w:rsidRDefault="00EB6B8C" w:rsidP="00721C9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0"/>
        </w:rPr>
      </w:pPr>
    </w:p>
    <w:p w:rsidR="00EB6B8C" w:rsidRDefault="00EB6B8C" w:rsidP="00721C9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0"/>
        </w:rPr>
      </w:pPr>
    </w:p>
    <w:p w:rsidR="00EB6B8C" w:rsidRPr="00191AF9" w:rsidRDefault="00EB6B8C" w:rsidP="00721C9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eastAsia="Arial Unicode MS" w:hAnsi="Times New Roman"/>
          <w:sz w:val="24"/>
          <w:szCs w:val="28"/>
        </w:rPr>
        <w:t xml:space="preserve">Квалификация  выпускника:  </w:t>
      </w:r>
      <w:r w:rsidRPr="00191AF9">
        <w:rPr>
          <w:rFonts w:ascii="Times New Roman" w:hAnsi="Times New Roman"/>
          <w:sz w:val="24"/>
          <w:szCs w:val="28"/>
        </w:rPr>
        <w:t>монтажник связи - антенщик,</w:t>
      </w:r>
    </w:p>
    <w:p w:rsidR="00EB6B8C" w:rsidRPr="00191AF9" w:rsidRDefault="00EB6B8C" w:rsidP="00721C9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– кабельщик, </w:t>
      </w:r>
    </w:p>
    <w:p w:rsidR="00EB6B8C" w:rsidRPr="00191AF9" w:rsidRDefault="00EB6B8C" w:rsidP="00721C9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- линейщик, </w:t>
      </w:r>
    </w:p>
    <w:p w:rsidR="00EB6B8C" w:rsidRPr="00191AF9" w:rsidRDefault="00EB6B8C" w:rsidP="00721C9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- спайщик </w:t>
      </w:r>
    </w:p>
    <w:p w:rsidR="00EB6B8C" w:rsidRDefault="00EB6B8C" w:rsidP="00721C9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B6B8C" w:rsidRDefault="00EB6B8C" w:rsidP="00721C9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B6B8C" w:rsidRPr="00191AF9" w:rsidRDefault="00EB6B8C" w:rsidP="00EB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8"/>
        </w:rPr>
      </w:pPr>
      <w:r w:rsidRPr="00191AF9">
        <w:rPr>
          <w:rFonts w:ascii="Times New Roman" w:hAnsi="Times New Roman"/>
          <w:bCs/>
          <w:sz w:val="24"/>
          <w:szCs w:val="28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6063D2" w:rsidTr="006063D2">
        <w:trPr>
          <w:trHeight w:val="2976"/>
        </w:trPr>
        <w:tc>
          <w:tcPr>
            <w:tcW w:w="4656" w:type="dxa"/>
          </w:tcPr>
          <w:p w:rsidR="006063D2" w:rsidRDefault="006063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ОДОБРЕНО</w:t>
            </w:r>
          </w:p>
          <w:p w:rsidR="006063D2" w:rsidRDefault="006063D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6063D2" w:rsidRDefault="006063D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 </w:t>
            </w:r>
            <w:r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  <w:u w:val="single"/>
              </w:rPr>
              <w:t>30.08.2024</w:t>
            </w:r>
            <w:r>
              <w:rPr>
                <w:rFonts w:ascii="Times New Roman" w:hAnsi="Times New Roman"/>
              </w:rPr>
              <w:t xml:space="preserve">   г.</w:t>
            </w:r>
          </w:p>
          <w:p w:rsidR="006063D2" w:rsidRDefault="006063D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Председатель П(Ц)К</w:t>
            </w:r>
          </w:p>
          <w:p w:rsidR="006063D2" w:rsidRDefault="006063D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063D2" w:rsidRDefault="006063D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_________________       </w:t>
            </w:r>
            <w:r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Джалилов Ш.А</w:t>
            </w:r>
          </w:p>
          <w:p w:rsidR="006063D2" w:rsidRDefault="006063D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18"/>
                <w:szCs w:val="24"/>
              </w:rPr>
              <w:t>Подпись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698" w:type="dxa"/>
          </w:tcPr>
          <w:p w:rsidR="006063D2" w:rsidRDefault="006063D2">
            <w:pPr>
              <w:spacing w:after="0" w:line="240" w:lineRule="auto"/>
              <w:ind w:left="8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063D2" w:rsidRDefault="006063D2" w:rsidP="008D2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B6B8C" w:rsidRDefault="00EB6B8C" w:rsidP="00EB6B8C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EB6B8C">
        <w:rPr>
          <w:rFonts w:ascii="Times New Roman" w:hAnsi="Times New Roman"/>
          <w:bCs/>
          <w:sz w:val="24"/>
          <w:szCs w:val="24"/>
        </w:rPr>
        <w:t xml:space="preserve">СГ.05 </w:t>
      </w:r>
      <w:r>
        <w:rPr>
          <w:rFonts w:ascii="Times New Roman" w:hAnsi="Times New Roman"/>
          <w:bCs/>
          <w:sz w:val="24"/>
          <w:szCs w:val="24"/>
        </w:rPr>
        <w:t>«О</w:t>
      </w:r>
      <w:r w:rsidRPr="00EB6B8C">
        <w:rPr>
          <w:rFonts w:ascii="Times New Roman" w:hAnsi="Times New Roman"/>
          <w:bCs/>
          <w:sz w:val="24"/>
          <w:szCs w:val="24"/>
        </w:rPr>
        <w:t>сновы бережливого производства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EB6B8C" w:rsidRPr="007B30F0" w:rsidRDefault="00EB6B8C" w:rsidP="00EB6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B30F0">
        <w:rPr>
          <w:rFonts w:ascii="Times New Roman" w:eastAsia="Arial Unicode MS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11.01.05 Монтажник связи</w:t>
      </w:r>
      <w:r w:rsidRPr="007B30F0">
        <w:rPr>
          <w:rFonts w:ascii="Times New Roman" w:eastAsia="Arial Unicode MS" w:hAnsi="Times New Roman"/>
          <w:bCs/>
          <w:sz w:val="24"/>
          <w:szCs w:val="24"/>
        </w:rPr>
        <w:t xml:space="preserve"> утвержденного Приказом Минпросвещения России от 22 июля 2022 г. №589, </w:t>
      </w:r>
      <w:r w:rsidRPr="007B30F0">
        <w:rPr>
          <w:rFonts w:ascii="Times New Roman" w:eastAsia="Arial Unicode MS" w:hAnsi="Times New Roman"/>
          <w:sz w:val="24"/>
          <w:szCs w:val="24"/>
        </w:rPr>
        <w:t>входящей в состав укрупненной группы специальностей 11.00.00 Электроника, радиотехника и системы связи;</w:t>
      </w:r>
    </w:p>
    <w:p w:rsidR="00EB6B8C" w:rsidRPr="007B30F0" w:rsidRDefault="00EB6B8C" w:rsidP="00EB6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7B30F0">
        <w:rPr>
          <w:rFonts w:ascii="Times New Roman" w:eastAsia="Arial Unicode MS" w:hAnsi="Times New Roman"/>
          <w:sz w:val="24"/>
          <w:szCs w:val="24"/>
          <w:lang w:bidi="ru-RU"/>
        </w:rPr>
        <w:t>с учетом:</w:t>
      </w:r>
    </w:p>
    <w:p w:rsidR="00EB6B8C" w:rsidRPr="00191AF9" w:rsidRDefault="00EB6B8C" w:rsidP="00EB6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7B30F0">
        <w:rPr>
          <w:rFonts w:ascii="Times New Roman" w:eastAsia="Arial Unicode MS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>
        <w:rPr>
          <w:rFonts w:ascii="Times New Roman" w:eastAsia="Arial Unicode MS" w:hAnsi="Times New Roman"/>
          <w:sz w:val="24"/>
          <w:szCs w:val="24"/>
          <w:lang w:bidi="ru-RU"/>
        </w:rPr>
        <w:t>примерной</w:t>
      </w:r>
      <w:r w:rsidRPr="007B30F0">
        <w:rPr>
          <w:rFonts w:ascii="Times New Roman" w:eastAsia="Arial Unicode MS" w:hAnsi="Times New Roman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</w:t>
      </w:r>
      <w:r w:rsidRPr="00191AF9">
        <w:rPr>
          <w:rFonts w:ascii="Times New Roman" w:eastAsia="Arial Unicode MS" w:hAnsi="Times New Roman"/>
          <w:sz w:val="24"/>
          <w:szCs w:val="24"/>
          <w:lang w:bidi="ru-RU"/>
        </w:rPr>
        <w:t>разработанной Федеральным учебнометодическим объединением в системе среднего профессионального образования</w:t>
      </w:r>
      <w:r w:rsidRPr="007B30F0">
        <w:rPr>
          <w:rFonts w:ascii="Times New Roman" w:eastAsia="Arial Unicode MS" w:hAnsi="Times New Roman"/>
          <w:sz w:val="24"/>
          <w:szCs w:val="24"/>
          <w:lang w:bidi="ru-RU"/>
        </w:rPr>
        <w:t xml:space="preserve"> Министерства образования и науки Республики Дагестан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7B30F0">
        <w:rPr>
          <w:rFonts w:ascii="Times New Roman" w:eastAsia="Arial Unicode MS" w:hAnsi="Times New Roman"/>
          <w:sz w:val="24"/>
          <w:szCs w:val="24"/>
          <w:lang w:bidi="ru-RU"/>
        </w:rPr>
        <w:t xml:space="preserve">в соответствии с рабочим учебным планом образовательной организации на </w:t>
      </w:r>
      <w:r w:rsidRPr="007B30F0">
        <w:rPr>
          <w:rFonts w:ascii="Times New Roman" w:eastAsia="Arial Unicode MS" w:hAnsi="Times New Roman"/>
          <w:sz w:val="24"/>
          <w:szCs w:val="24"/>
        </w:rPr>
        <w:t>2024/2025</w:t>
      </w:r>
      <w:r w:rsidRPr="007B30F0">
        <w:rPr>
          <w:rFonts w:ascii="Times New Roman" w:eastAsia="Arial Unicode MS" w:hAnsi="Times New Roman"/>
          <w:sz w:val="24"/>
          <w:szCs w:val="24"/>
          <w:lang w:bidi="ru-RU"/>
        </w:rPr>
        <w:t xml:space="preserve"> учебный год</w:t>
      </w:r>
    </w:p>
    <w:p w:rsidR="00EB6B8C" w:rsidRPr="000A6866" w:rsidRDefault="00EB6B8C" w:rsidP="00EB6B8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ind w:left="714"/>
        <w:jc w:val="both"/>
        <w:rPr>
          <w:rFonts w:ascii="Times New Roman" w:hAnsi="Times New Roman"/>
          <w:sz w:val="24"/>
          <w:szCs w:val="24"/>
        </w:rPr>
      </w:pPr>
    </w:p>
    <w:p w:rsidR="00EB6B8C" w:rsidRPr="000A6866" w:rsidRDefault="00EB6B8C" w:rsidP="00EB6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A6866">
        <w:rPr>
          <w:rFonts w:ascii="Times New Roman" w:hAnsi="Times New Roman"/>
          <w:sz w:val="24"/>
          <w:szCs w:val="24"/>
        </w:rPr>
        <w:t>Разработчик:</w:t>
      </w:r>
    </w:p>
    <w:p w:rsidR="00EB6B8C" w:rsidRPr="000A6866" w:rsidRDefault="00EB6B8C" w:rsidP="00EB6B8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536435677"/>
      <w:r>
        <w:rPr>
          <w:rFonts w:ascii="Times New Roman" w:hAnsi="Times New Roman"/>
          <w:sz w:val="24"/>
          <w:szCs w:val="24"/>
        </w:rPr>
        <w:t>Амиралиев Идрис Джамалутдинович</w:t>
      </w:r>
      <w:r w:rsidRPr="000A6866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«Технический колледж имени Р.Н. Ашуралиева»</w:t>
      </w:r>
    </w:p>
    <w:bookmarkEnd w:id="0"/>
    <w:p w:rsidR="00EB6B8C" w:rsidRPr="000A6866" w:rsidRDefault="00EB6B8C" w:rsidP="00EB6B8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6B8C" w:rsidRDefault="00EB6B8C" w:rsidP="00EB6B8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6B8C" w:rsidRPr="000A6866" w:rsidRDefault="00EB6B8C" w:rsidP="00EB6B8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6B8C" w:rsidRPr="000A6866" w:rsidRDefault="00EB6B8C" w:rsidP="00EB6B8C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68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B8C" w:rsidRPr="00191AF9" w:rsidRDefault="00EB6B8C" w:rsidP="00EB6B8C">
      <w:pPr>
        <w:spacing w:after="223" w:line="259" w:lineRule="auto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EB6B8C">
        <w:rPr>
          <w:rFonts w:ascii="Times New Roman" w:hAnsi="Times New Roman"/>
          <w:sz w:val="18"/>
        </w:rPr>
        <w:t>Амиралиев Идрис Джамалутдинович</w:t>
      </w:r>
      <w:r w:rsidRPr="00191AF9">
        <w:rPr>
          <w:rFonts w:ascii="Times New Roman" w:hAnsi="Times New Roman"/>
          <w:sz w:val="18"/>
        </w:rPr>
        <w:t xml:space="preserve">  2024</w:t>
      </w:r>
    </w:p>
    <w:p w:rsidR="00F0695D" w:rsidRDefault="00EB6B8C" w:rsidP="00EB6B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A01A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B8C" w:rsidRDefault="00EB6B8C" w:rsidP="00EB6B8C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967F26">
        <w:rPr>
          <w:rFonts w:ascii="Times New Roman" w:hAnsi="Times New Roman" w:cs="Times New Roman"/>
          <w:b/>
          <w:color w:val="auto"/>
        </w:rPr>
        <w:t>СОДЕРЖАНИЕ</w:t>
      </w:r>
    </w:p>
    <w:p w:rsidR="00EB6B8C" w:rsidRPr="00967F26" w:rsidRDefault="00EB6B8C" w:rsidP="00EB6B8C"/>
    <w:p w:rsidR="00EB6B8C" w:rsidRPr="00191AF9" w:rsidRDefault="00EB6B8C" w:rsidP="00EB6B8C">
      <w:pPr>
        <w:tabs>
          <w:tab w:val="center" w:pos="4904"/>
        </w:tabs>
        <w:spacing w:after="60"/>
        <w:ind w:left="-15"/>
        <w:rPr>
          <w:rFonts w:ascii="Times New Roman" w:hAnsi="Times New Roman"/>
          <w:sz w:val="24"/>
          <w:szCs w:val="24"/>
        </w:rPr>
      </w:pPr>
      <w:r w:rsidRPr="00191AF9">
        <w:rPr>
          <w:rFonts w:ascii="Times New Roman" w:eastAsia="Calibri" w:hAnsi="Times New Roman"/>
          <w:sz w:val="24"/>
          <w:szCs w:val="24"/>
        </w:rPr>
        <w:t>1.</w:t>
      </w:r>
      <w:r w:rsidRPr="00191AF9">
        <w:rPr>
          <w:rFonts w:ascii="Times New Roman" w:eastAsia="Calibri" w:hAnsi="Times New Roman"/>
          <w:sz w:val="24"/>
          <w:szCs w:val="24"/>
        </w:rPr>
        <w:tab/>
      </w:r>
      <w:r w:rsidRPr="00191AF9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hAnsi="Calibri"/>
          <w:color w:val="auto"/>
          <w:sz w:val="22"/>
          <w:szCs w:val="24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  <w:color w:val="000000"/>
        </w:rPr>
      </w:sdtEndPr>
      <w:sdtContent>
        <w:p w:rsidR="00EB6B8C" w:rsidRPr="00191AF9" w:rsidRDefault="00EB6B8C" w:rsidP="00EB6B8C">
          <w:pPr>
            <w:pStyle w:val="11"/>
            <w:tabs>
              <w:tab w:val="right" w:leader="dot" w:pos="9672"/>
            </w:tabs>
            <w:rPr>
              <w:szCs w:val="24"/>
            </w:rPr>
          </w:pPr>
          <w:r w:rsidRPr="00191AF9">
            <w:rPr>
              <w:szCs w:val="24"/>
            </w:rPr>
            <w:fldChar w:fldCharType="begin"/>
          </w:r>
          <w:r w:rsidRPr="00191AF9">
            <w:rPr>
              <w:szCs w:val="24"/>
            </w:rPr>
            <w:instrText xml:space="preserve"> TOC \o "1-2" \h \z \u </w:instrText>
          </w:r>
          <w:r w:rsidRPr="00191AF9">
            <w:rPr>
              <w:szCs w:val="24"/>
            </w:rPr>
            <w:fldChar w:fldCharType="separate"/>
          </w:r>
          <w:hyperlink w:anchor="_Toc17619">
            <w:r w:rsidRPr="00EB6B8C">
              <w:rPr>
                <w:rStyle w:val="a7"/>
                <w:bCs/>
                <w:szCs w:val="24"/>
              </w:rPr>
              <w:t>СГ.05 «Основы бережливого производства»</w:t>
            </w:r>
            <w:r w:rsidRPr="00EB6B8C">
              <w:rPr>
                <w:rStyle w:val="a7"/>
                <w:szCs w:val="24"/>
              </w:rPr>
              <w:tab/>
            </w:r>
            <w:r w:rsidRPr="00EB6B8C">
              <w:rPr>
                <w:rStyle w:val="a7"/>
                <w:szCs w:val="24"/>
              </w:rPr>
              <w:fldChar w:fldCharType="begin"/>
            </w:r>
            <w:r w:rsidRPr="00EB6B8C">
              <w:rPr>
                <w:rStyle w:val="a7"/>
                <w:szCs w:val="24"/>
              </w:rPr>
              <w:instrText>PAGEREF _Toc17619 \h</w:instrText>
            </w:r>
            <w:r w:rsidRPr="00EB6B8C">
              <w:rPr>
                <w:rStyle w:val="a7"/>
                <w:szCs w:val="24"/>
              </w:rPr>
            </w:r>
            <w:r w:rsidRPr="00EB6B8C">
              <w:rPr>
                <w:rStyle w:val="a7"/>
                <w:szCs w:val="24"/>
              </w:rPr>
              <w:fldChar w:fldCharType="separate"/>
            </w:r>
            <w:r w:rsidRPr="00EB6B8C">
              <w:rPr>
                <w:rStyle w:val="a7"/>
                <w:szCs w:val="24"/>
              </w:rPr>
              <w:t>4</w:t>
            </w:r>
            <w:r w:rsidRPr="00EB6B8C">
              <w:rPr>
                <w:rStyle w:val="a7"/>
                <w:szCs w:val="24"/>
              </w:rPr>
              <w:fldChar w:fldCharType="end"/>
            </w:r>
          </w:hyperlink>
        </w:p>
        <w:p w:rsidR="00EB6B8C" w:rsidRPr="00191AF9" w:rsidRDefault="00EB6B8C" w:rsidP="00EB6B8C">
          <w:pPr>
            <w:pStyle w:val="2"/>
            <w:tabs>
              <w:tab w:val="right" w:leader="dot" w:pos="9672"/>
            </w:tabs>
            <w:rPr>
              <w:szCs w:val="24"/>
            </w:rPr>
          </w:pPr>
          <w:hyperlink w:anchor="_Toc17620">
            <w:r w:rsidRPr="00191AF9">
              <w:rPr>
                <w:szCs w:val="24"/>
              </w:rPr>
              <w:t>1.1. Место дисциплины в структуре основной профессиональной образовательной программы</w:t>
            </w:r>
            <w:r w:rsidRPr="00191AF9">
              <w:rPr>
                <w:szCs w:val="24"/>
              </w:rPr>
              <w:tab/>
            </w:r>
            <w:r w:rsidRPr="00191AF9">
              <w:rPr>
                <w:szCs w:val="24"/>
              </w:rPr>
              <w:fldChar w:fldCharType="begin"/>
            </w:r>
            <w:r w:rsidRPr="00191AF9">
              <w:rPr>
                <w:szCs w:val="24"/>
              </w:rPr>
              <w:instrText>PAGEREF _Toc17620 \h</w:instrText>
            </w:r>
            <w:r w:rsidRPr="00191AF9">
              <w:rPr>
                <w:szCs w:val="24"/>
              </w:rPr>
            </w:r>
            <w:r w:rsidRPr="00191AF9">
              <w:rPr>
                <w:szCs w:val="24"/>
              </w:rPr>
              <w:fldChar w:fldCharType="separate"/>
            </w:r>
            <w:r w:rsidRPr="00191AF9">
              <w:rPr>
                <w:szCs w:val="24"/>
              </w:rPr>
              <w:t>4</w:t>
            </w:r>
            <w:r w:rsidRPr="00191AF9">
              <w:rPr>
                <w:szCs w:val="24"/>
              </w:rPr>
              <w:fldChar w:fldCharType="end"/>
            </w:r>
          </w:hyperlink>
        </w:p>
        <w:p w:rsidR="00EB6B8C" w:rsidRPr="00191AF9" w:rsidRDefault="00EB6B8C" w:rsidP="00EB6B8C">
          <w:pPr>
            <w:pStyle w:val="2"/>
            <w:tabs>
              <w:tab w:val="right" w:leader="dot" w:pos="9672"/>
            </w:tabs>
            <w:rPr>
              <w:szCs w:val="24"/>
            </w:rPr>
          </w:pPr>
          <w:hyperlink w:anchor="_Toc17621">
            <w:r w:rsidRPr="00191AF9">
              <w:rPr>
                <w:szCs w:val="24"/>
              </w:rPr>
              <w:t>1.2. Цель и планируемые результаты освоения дисциплины</w:t>
            </w:r>
            <w:r w:rsidRPr="00191AF9">
              <w:rPr>
                <w:szCs w:val="24"/>
              </w:rPr>
              <w:tab/>
            </w:r>
            <w:r w:rsidRPr="00191AF9">
              <w:rPr>
                <w:szCs w:val="24"/>
              </w:rPr>
              <w:fldChar w:fldCharType="begin"/>
            </w:r>
            <w:r w:rsidRPr="00191AF9">
              <w:rPr>
                <w:szCs w:val="24"/>
              </w:rPr>
              <w:instrText>PAGEREF _Toc17621 \h</w:instrText>
            </w:r>
            <w:r w:rsidRPr="00191AF9">
              <w:rPr>
                <w:szCs w:val="24"/>
              </w:rPr>
            </w:r>
            <w:r w:rsidRPr="00191AF9">
              <w:rPr>
                <w:szCs w:val="24"/>
              </w:rPr>
              <w:fldChar w:fldCharType="separate"/>
            </w:r>
            <w:r w:rsidRPr="00191AF9">
              <w:rPr>
                <w:szCs w:val="24"/>
              </w:rPr>
              <w:t>4</w:t>
            </w:r>
            <w:r w:rsidRPr="00191AF9">
              <w:rPr>
                <w:szCs w:val="24"/>
              </w:rPr>
              <w:fldChar w:fldCharType="end"/>
            </w:r>
          </w:hyperlink>
        </w:p>
        <w:p w:rsidR="00EB6B8C" w:rsidRPr="00191AF9" w:rsidRDefault="00EB6B8C" w:rsidP="00EB6B8C">
          <w:pPr>
            <w:pStyle w:val="11"/>
            <w:tabs>
              <w:tab w:val="right" w:leader="dot" w:pos="9672"/>
            </w:tabs>
            <w:rPr>
              <w:szCs w:val="24"/>
            </w:rPr>
          </w:pPr>
          <w:hyperlink w:anchor="_Toc17622">
            <w:r w:rsidRPr="00191AF9">
              <w:rPr>
                <w:szCs w:val="24"/>
              </w:rPr>
              <w:t>2. СТРУКТУРА И СОДЕРЖАНИЕ УЧЕБНОЙ ДИСЦИПЛИНЫ</w:t>
            </w:r>
            <w:r w:rsidRPr="00191AF9">
              <w:rPr>
                <w:szCs w:val="24"/>
              </w:rPr>
              <w:tab/>
            </w:r>
            <w:r>
              <w:rPr>
                <w:szCs w:val="24"/>
              </w:rPr>
              <w:t>5</w:t>
            </w:r>
          </w:hyperlink>
        </w:p>
        <w:p w:rsidR="00EB6B8C" w:rsidRPr="00191AF9" w:rsidRDefault="00EB6B8C" w:rsidP="00EB6B8C">
          <w:pPr>
            <w:pStyle w:val="2"/>
            <w:tabs>
              <w:tab w:val="right" w:leader="dot" w:pos="9672"/>
            </w:tabs>
            <w:rPr>
              <w:szCs w:val="24"/>
            </w:rPr>
          </w:pPr>
          <w:hyperlink w:anchor="_Toc17623">
            <w:r w:rsidRPr="00191AF9">
              <w:rPr>
                <w:szCs w:val="24"/>
              </w:rPr>
              <w:t>2.1. Объем учебной дисциплины и виды учебной работы</w:t>
            </w:r>
            <w:r w:rsidRPr="00191AF9">
              <w:rPr>
                <w:szCs w:val="24"/>
              </w:rPr>
              <w:tab/>
            </w:r>
            <w:r>
              <w:rPr>
                <w:szCs w:val="24"/>
              </w:rPr>
              <w:t>5</w:t>
            </w:r>
          </w:hyperlink>
        </w:p>
        <w:p w:rsidR="00EB6B8C" w:rsidRPr="00191AF9" w:rsidRDefault="00EB6B8C" w:rsidP="00EB6B8C">
          <w:pPr>
            <w:pStyle w:val="2"/>
            <w:tabs>
              <w:tab w:val="right" w:leader="dot" w:pos="9672"/>
            </w:tabs>
            <w:rPr>
              <w:szCs w:val="24"/>
            </w:rPr>
          </w:pPr>
          <w:hyperlink w:anchor="_Toc17624">
            <w:r w:rsidRPr="00191AF9">
              <w:rPr>
                <w:szCs w:val="24"/>
              </w:rPr>
              <w:t>2.2. Тематический план и содержание учебной дисциплины</w:t>
            </w:r>
            <w:r w:rsidRPr="00191AF9">
              <w:rPr>
                <w:szCs w:val="24"/>
              </w:rPr>
              <w:tab/>
            </w:r>
            <w:r>
              <w:rPr>
                <w:szCs w:val="24"/>
              </w:rPr>
              <w:t>6</w:t>
            </w:r>
          </w:hyperlink>
        </w:p>
        <w:p w:rsidR="00EB6B8C" w:rsidRPr="00191AF9" w:rsidRDefault="00EB6B8C" w:rsidP="00EB6B8C">
          <w:pPr>
            <w:pStyle w:val="11"/>
            <w:tabs>
              <w:tab w:val="right" w:leader="dot" w:pos="9672"/>
            </w:tabs>
            <w:rPr>
              <w:szCs w:val="24"/>
            </w:rPr>
          </w:pPr>
          <w:hyperlink w:anchor="_Toc17625">
            <w:r w:rsidRPr="00191AF9">
              <w:rPr>
                <w:szCs w:val="24"/>
              </w:rPr>
              <w:t>3. УСЛОВИЯ РЕАЛИЗАЦИИ УЧЕБНОЙ  ДИСЦИПЛИНЫ</w:t>
            </w:r>
            <w:r w:rsidRPr="00191AF9">
              <w:rPr>
                <w:szCs w:val="24"/>
              </w:rPr>
              <w:tab/>
            </w:r>
            <w:r>
              <w:rPr>
                <w:szCs w:val="24"/>
              </w:rPr>
              <w:t>9</w:t>
            </w:r>
          </w:hyperlink>
        </w:p>
        <w:p w:rsidR="00EB6B8C" w:rsidRPr="00191AF9" w:rsidRDefault="00EB6B8C" w:rsidP="00EB6B8C">
          <w:pPr>
            <w:pStyle w:val="2"/>
            <w:tabs>
              <w:tab w:val="right" w:leader="dot" w:pos="9672"/>
            </w:tabs>
            <w:rPr>
              <w:szCs w:val="24"/>
            </w:rPr>
          </w:pPr>
          <w:hyperlink w:anchor="_Toc17626">
            <w:r w:rsidRPr="00191AF9">
              <w:rPr>
                <w:szCs w:val="24"/>
              </w:rPr>
              <w:t>3.1. Требования к минимальному материально-техническому обеспечению</w:t>
            </w:r>
            <w:r w:rsidRPr="00191AF9">
              <w:rPr>
                <w:szCs w:val="24"/>
              </w:rPr>
              <w:tab/>
            </w:r>
            <w:r>
              <w:rPr>
                <w:szCs w:val="24"/>
              </w:rPr>
              <w:t>9</w:t>
            </w:r>
          </w:hyperlink>
        </w:p>
        <w:p w:rsidR="00EB6B8C" w:rsidRPr="00191AF9" w:rsidRDefault="00EB6B8C" w:rsidP="00EB6B8C">
          <w:pPr>
            <w:pStyle w:val="2"/>
            <w:tabs>
              <w:tab w:val="right" w:leader="dot" w:pos="9672"/>
            </w:tabs>
            <w:rPr>
              <w:szCs w:val="24"/>
            </w:rPr>
          </w:pPr>
          <w:hyperlink w:anchor="_Toc17627">
            <w:r w:rsidRPr="00191AF9">
              <w:rPr>
                <w:szCs w:val="24"/>
              </w:rPr>
              <w:t>3.2. Информационное обеспечение обучения</w:t>
            </w:r>
            <w:r w:rsidRPr="00191AF9">
              <w:rPr>
                <w:szCs w:val="24"/>
              </w:rPr>
              <w:tab/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hyperlink>
        </w:p>
        <w:p w:rsidR="00EB6B8C" w:rsidRPr="00191AF9" w:rsidRDefault="00EB6B8C" w:rsidP="00EB6B8C">
          <w:pPr>
            <w:pStyle w:val="11"/>
            <w:tabs>
              <w:tab w:val="right" w:leader="dot" w:pos="9672"/>
            </w:tabs>
            <w:rPr>
              <w:szCs w:val="24"/>
            </w:rPr>
          </w:pPr>
          <w:hyperlink w:anchor="_Toc17628">
            <w:r w:rsidRPr="00191AF9">
              <w:rPr>
                <w:szCs w:val="24"/>
              </w:rPr>
              <w:t>4. КОНТРОЛЬ И ОЦЕНКА РЕЗУЛЬТАТОВ ОСВОЕНИЯ УЧЕБНОЙ ДИСЦИПЛИНЫ</w:t>
            </w:r>
            <w:r w:rsidRPr="00191AF9">
              <w:rPr>
                <w:szCs w:val="24"/>
              </w:rPr>
              <w:tab/>
            </w:r>
            <w:r w:rsidRPr="00191AF9">
              <w:rPr>
                <w:szCs w:val="24"/>
              </w:rPr>
              <w:fldChar w:fldCharType="begin"/>
            </w:r>
            <w:r w:rsidRPr="00191AF9">
              <w:rPr>
                <w:szCs w:val="24"/>
              </w:rPr>
              <w:instrText>PAGEREF _Toc17628 \h</w:instrText>
            </w:r>
            <w:r w:rsidRPr="00191AF9">
              <w:rPr>
                <w:szCs w:val="24"/>
              </w:rPr>
            </w:r>
            <w:r w:rsidRPr="00191AF9">
              <w:rPr>
                <w:szCs w:val="24"/>
              </w:rPr>
              <w:fldChar w:fldCharType="separate"/>
            </w:r>
            <w:r w:rsidRPr="00191AF9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191AF9">
              <w:rPr>
                <w:szCs w:val="24"/>
              </w:rPr>
              <w:fldChar w:fldCharType="end"/>
            </w:r>
          </w:hyperlink>
        </w:p>
        <w:p w:rsidR="00A01A40" w:rsidRDefault="00EB6B8C" w:rsidP="00EB6B8C">
          <w:pPr>
            <w:sectPr w:rsidR="00A01A40">
              <w:footerReference w:type="default" r:id="rId8"/>
              <w:pgSz w:w="11906" w:h="16838"/>
              <w:pgMar w:top="851" w:right="851" w:bottom="1134" w:left="1701" w:header="709" w:footer="159" w:gutter="0"/>
              <w:cols w:space="720"/>
              <w:titlePg/>
            </w:sectPr>
          </w:pPr>
          <w:r w:rsidRPr="00191AF9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A01A40" w:rsidRDefault="00A01A40" w:rsidP="00A01A40">
      <w:pPr>
        <w:pStyle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1. ОБЩАЯ ХАРАКТЕРИСТИКА РАБОЧЕЙ ПРОГРАММЫ УЧЕБНОЙ ДИСЦИПЛИНЫ «СГ.</w:t>
      </w:r>
      <w:r w:rsidR="00341D63">
        <w:rPr>
          <w:rFonts w:ascii="Times New Roman" w:hAnsi="Times New Roman"/>
          <w:color w:val="000000"/>
          <w:sz w:val="24"/>
        </w:rPr>
        <w:t>05</w:t>
      </w:r>
      <w:r>
        <w:rPr>
          <w:rFonts w:ascii="Times New Roman" w:hAnsi="Times New Roman"/>
          <w:color w:val="000000"/>
          <w:sz w:val="24"/>
        </w:rPr>
        <w:t>. ОСНОВЫ БЕРЕЖЛИВОГО ПРОИЗВОДСТВА»</w:t>
      </w:r>
    </w:p>
    <w:p w:rsidR="00A01A40" w:rsidRDefault="00A01A40" w:rsidP="00A01A40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:rsidR="00A01A40" w:rsidRDefault="00A01A40" w:rsidP="00A01A40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 </w:t>
      </w:r>
    </w:p>
    <w:p w:rsidR="00A01A40" w:rsidRPr="00341D63" w:rsidRDefault="00A01A40" w:rsidP="00341D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341D63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. Основы бережливого производства» является обязательной частью </w:t>
      </w:r>
      <w:r w:rsidR="00341D63"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z w:val="24"/>
        </w:rPr>
        <w:t xml:space="preserve"> цикла образовательной программы в соответствии с ФГОС СПО </w:t>
      </w:r>
      <w:r w:rsidRPr="00EB6B8C">
        <w:rPr>
          <w:rFonts w:ascii="Times New Roman" w:hAnsi="Times New Roman"/>
          <w:sz w:val="24"/>
        </w:rPr>
        <w:t>по специальности</w:t>
      </w:r>
      <w:r w:rsidR="00EB6B8C"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  <w:r w:rsidR="00EB6B8C" w:rsidRPr="00EB6B8C">
        <w:rPr>
          <w:rFonts w:ascii="Times New Roman" w:hAnsi="Times New Roman"/>
          <w:sz w:val="24"/>
        </w:rPr>
        <w:t>11.01.05 «Монтажник связи»</w:t>
      </w:r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общих компетенций ОК 07 (возможно частичное участие дисциплины в формировании ОК 01, ОК 03, ОК 04).</w:t>
      </w:r>
    </w:p>
    <w:p w:rsidR="00A01A40" w:rsidRDefault="00A01A40" w:rsidP="00A01A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01A40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bookmarkStart w:id="2" w:name="_Hlk171417545"/>
      <w:r>
        <w:rPr>
          <w:rFonts w:ascii="Times New Roman" w:hAnsi="Times New Roman"/>
          <w:b/>
          <w:sz w:val="24"/>
        </w:rPr>
        <w:t>Цель и планируемые результаты освоения дисциплины</w:t>
      </w:r>
      <w:bookmarkEnd w:id="2"/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знания: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01A40" w:rsidTr="00D87B77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01A40" w:rsidTr="00D87B77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(ОК 01, ОК 03, ОК 04)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(из ПОП соответствующей 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специальности)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:rsidR="00A01A40" w:rsidRDefault="00A01A40" w:rsidP="00A01A4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01A40" w:rsidRDefault="00A01A40" w:rsidP="00A01A40">
      <w:pPr>
        <w:pStyle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:rsidR="00A01A40" w:rsidRDefault="00A01A40" w:rsidP="00A01A40">
      <w:pPr>
        <w:pStyle w:val="a5"/>
        <w:spacing w:after="0" w:line="240" w:lineRule="auto"/>
        <w:rPr>
          <w:rFonts w:ascii="Times New Roman" w:hAnsi="Times New Roman"/>
          <w:b/>
          <w:sz w:val="24"/>
        </w:rPr>
      </w:pPr>
    </w:p>
    <w:p w:rsidR="00A01A40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01A40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A01A40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</w:tr>
      <w:tr w:rsidR="00A01A40" w:rsidTr="00D87B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A01A40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341D63" w:rsidP="00D87B7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341D63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01A40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341D63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01A40" w:rsidTr="00D87B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1A40" w:rsidTr="00D87B77">
        <w:trPr>
          <w:trHeight w:val="331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</w:tbl>
    <w:p w:rsidR="00A01A40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:rsidR="00A01A40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</w:t>
      </w:r>
    </w:p>
    <w:p w:rsidR="00A01A40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Выделяется образовательной организацией самостоятельно. Форма проведения промежуточной аттестации определяется рабочим учебным планом по специальности/профессии и должна предусматривать не менее 1-2 часов на зачет и не менее 6 часов на экзамен</w:t>
      </w:r>
    </w:p>
    <w:p w:rsidR="00A01A40" w:rsidRDefault="00A01A40" w:rsidP="00A01A40">
      <w:pPr>
        <w:sectPr w:rsidR="00A01A40">
          <w:footerReference w:type="default" r:id="rId9"/>
          <w:footerReference w:type="first" r:id="rId10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:rsidR="00A01A40" w:rsidRDefault="00A01A40" w:rsidP="00A01A4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01A40" w:rsidTr="00D87B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01A40" w:rsidTr="00D87B77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ОК 07</w:t>
            </w:r>
          </w:p>
        </w:tc>
      </w:tr>
      <w:tr w:rsidR="00A01A40" w:rsidTr="00D87B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Раздел 1 Бережливое производство: основные </w:t>
            </w:r>
            <w:r w:rsidR="00341D63">
              <w:rPr>
                <w:rFonts w:ascii="Times New Roman" w:hAnsi="Times New Roman"/>
                <w:b/>
                <w:i/>
                <w:sz w:val="24"/>
              </w:rPr>
              <w:t>понятия, принципы, методология и проблематизаци.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01A40" w:rsidTr="00D87B77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A01A40" w:rsidTr="00D87B77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 (Госкорпорация "Росатом", ПАО "КАМАЗ",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"Группа ГАЗ", ОАО "РЖД", Госкорпорация "Ростех", ПАО "Сбербанк России")</w:t>
            </w:r>
            <w:r>
              <w:rPr>
                <w:rFonts w:ascii="Times New Roman" w:hAnsi="Times New Roman"/>
                <w:i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341D63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01A40" w:rsidTr="00341D63">
        <w:trPr>
          <w:trHeight w:val="74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341D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341D63" w:rsidTr="00341D63">
        <w:trPr>
          <w:trHeight w:val="62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/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/>
        </w:tc>
      </w:tr>
      <w:tr w:rsidR="00A01A40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Fonts w:ascii="Times New Roman" w:hAnsi="Times New Roman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A01A40" w:rsidTr="00341D63">
        <w:trPr>
          <w:trHeight w:val="421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341D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 xml:space="preserve">Определение и формулирование проблемы. Определение ключевых причин возникновения проблемы.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341D63" w:rsidTr="00341D63">
        <w:trPr>
          <w:trHeight w:val="39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/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Default="00341D63" w:rsidP="00D87B77"/>
        </w:tc>
      </w:tr>
      <w:tr w:rsidR="00A01A40" w:rsidTr="00D87B77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:rsidR="00A01A40" w:rsidRDefault="00A01A40" w:rsidP="00D87B7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>
              <w:rPr>
                <w:rFonts w:ascii="Times New Roman" w:hAnsi="Times New Roman"/>
                <w:spacing w:val="-4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01A40" w:rsidTr="00D87B77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A45EF" w:rsidTr="002A45EF">
        <w:trPr>
          <w:trHeight w:val="978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2A45EF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2A45EF" w:rsidTr="002A45EF">
        <w:trPr>
          <w:trHeight w:val="6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/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2A45E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1A40" w:rsidTr="00D87B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>
              <w:rPr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2A45EF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01A40" w:rsidTr="002A45EF">
        <w:trPr>
          <w:trHeight w:val="57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2A45E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Модель внедрения БП. Целеполагание в бережливой организации. Организационная структура в концепции БП.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2A45EF" w:rsidTr="002A45EF">
        <w:trPr>
          <w:trHeight w:val="24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A45EF" w:rsidRDefault="002A45EF" w:rsidP="00D87B77"/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Default="002A45EF" w:rsidP="00D87B77"/>
        </w:tc>
      </w:tr>
      <w:tr w:rsidR="00A01A40" w:rsidTr="00D87B77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01A40" w:rsidTr="00D87B77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/>
        </w:tc>
      </w:tr>
      <w:tr w:rsidR="00A01A40" w:rsidTr="00D87B77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1A40" w:rsidTr="00D87B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01A40" w:rsidTr="00D87B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A01A40" w:rsidRDefault="00A01A40" w:rsidP="00A01A4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01A40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:rsidR="00A01A40" w:rsidRDefault="00A01A40" w:rsidP="00A01A40">
      <w:pPr>
        <w:sectPr w:rsidR="00A01A40">
          <w:footerReference w:type="default" r:id="rId11"/>
          <w:footerReference w:type="first" r:id="rId12"/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A01A40" w:rsidRDefault="00A01A40" w:rsidP="00A01A40">
      <w:pPr>
        <w:pStyle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УСЛОВИЯ РЕАЛИЗАЦИИ ПРОГРАММЫ УЧЕБНОЙ ДИСЦИПЛИНЫ</w:t>
      </w:r>
    </w:p>
    <w:p w:rsidR="00A01A40" w:rsidRDefault="00A01A40" w:rsidP="00A01A40">
      <w:pPr>
        <w:pStyle w:val="a5"/>
        <w:spacing w:after="0" w:line="240" w:lineRule="auto"/>
        <w:rPr>
          <w:rFonts w:ascii="Times New Roman" w:hAnsi="Times New Roman"/>
          <w:b/>
          <w:sz w:val="24"/>
        </w:rPr>
      </w:pPr>
    </w:p>
    <w:p w:rsidR="00A01A40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:rsidR="00A01A40" w:rsidRDefault="00A01A40" w:rsidP="00A01A40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обучающихся; 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стенды;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:rsidR="00A01A40" w:rsidRDefault="00A01A40" w:rsidP="00A01A40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(ноутбук) с лицензионным программным обеспечением (рабочее место преподавателя);</w:t>
      </w:r>
    </w:p>
    <w:p w:rsidR="002A45EF" w:rsidRPr="002A45EF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2A45EF">
        <w:rPr>
          <w:rFonts w:ascii="Times New Roman" w:hAnsi="Times New Roman"/>
          <w:sz w:val="24"/>
        </w:rPr>
        <w:t>провод в исправном состоянии с рабочими контактами и вилкой на одном конце;</w:t>
      </w:r>
    </w:p>
    <w:p w:rsidR="002A45EF" w:rsidRPr="002A45EF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2A45EF">
        <w:rPr>
          <w:rFonts w:ascii="Times New Roman" w:hAnsi="Times New Roman"/>
          <w:sz w:val="24"/>
        </w:rPr>
        <w:t>стандартный подвесной патрон для лампы;</w:t>
      </w:r>
    </w:p>
    <w:p w:rsidR="002A45EF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отвертки;</w:t>
      </w:r>
    </w:p>
    <w:p w:rsidR="002A45EF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включатель;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мультимедийный проектор; 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3" w:name="_Hlk79154958"/>
      <w:r>
        <w:rPr>
          <w:rFonts w:ascii="Times New Roman" w:hAnsi="Times New Roman"/>
          <w:sz w:val="24"/>
        </w:rPr>
        <w:t>мультимедийный экран.</w:t>
      </w:r>
      <w:bookmarkEnd w:id="3"/>
    </w:p>
    <w:p w:rsidR="00A01A40" w:rsidRDefault="00A01A40" w:rsidP="00A01A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01A40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01A40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A01A40" w:rsidRDefault="00A01A40" w:rsidP="00A01A4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Давыдова, Н.С. Основы бережливого производства: учебник для студентов учреждений сред. проф. образования / Н.С. Давыдова, Ю.А. Гуськова, Е.С. Куликова, М.Г. Некрасова, Д.А. Попов, О.В. Ракшина, С.Л. Чуйкова, Е.А. Шашенкова. Под ред. Е.А. Шашенковой, Н.С. Давыдовой. – М.: Издательский центр «Академия», 2023 г. – 320 с. ISBN  978-5-0054-0975-1</w:t>
      </w:r>
    </w:p>
    <w:p w:rsidR="00A01A40" w:rsidRDefault="00A01A40" w:rsidP="00A01A4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Зинчик, Н. С. Бережливое производство: учебник / Н. С. Зинчик, О. В. Кадырова, Ю. И. Растова. — Москва: КноРус, 2024. — 296 с. — ISBN 978-5-406-12699-8. </w:t>
      </w:r>
    </w:p>
    <w:p w:rsidR="00A01A40" w:rsidRDefault="00A01A40" w:rsidP="00A01A4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Курамшина, А.В. Основы бережливого производства: учебник / А.В. Курамшина, Е.В. Попова. — Москва: КНОРУС, 2024. — 200 с. (Среднее профессиональное образование). ISBN 978-5-406-12476-5</w:t>
      </w:r>
    </w:p>
    <w:p w:rsidR="00A01A40" w:rsidRDefault="00A01A40" w:rsidP="00A01A4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01A40" w:rsidRDefault="00A01A40" w:rsidP="00A01A4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Электронные издания </w:t>
      </w:r>
    </w:p>
    <w:p w:rsidR="00A01A40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Бродецкий, Г. Л. Управление запасами: многофакторная оптимизация процесса поставок: учебник для среднего профессионального образования / Г. Л. Бродецкий, В. Д. Герами, А. В. Колик, И. Г. Шидловский. — Москва: Издательство Юрайт, 2023. — 322 с. — (Профессиональное образование). — ISBN 978-5-534-10776-0. — Текст: электронный // Образовательная платформа Юрайт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https://urait.ru/bcode/517345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4" w:history="1">
        <w:r>
          <w:rPr>
            <w:rFonts w:ascii="Times New Roman" w:hAnsi="Times New Roman"/>
            <w:sz w:val="24"/>
          </w:rPr>
          <w:t>https://e.lanbook.com/book/364793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</w:rPr>
      </w:pPr>
      <w:bookmarkStart w:id="4" w:name="_Hlk171340852"/>
      <w:r>
        <w:rPr>
          <w:rFonts w:ascii="Times New Roman" w:hAnsi="Times New Roman"/>
          <w:sz w:val="24"/>
        </w:rPr>
        <w:t>Вершинин, О. Как помогает бережливое производство и для какого бизнеса подходит /О. Верщинин. – Текст: электронный // Интернет-портал – ООО «НЕЙРОС». Санкт-Петербург, 2024— URL:</w:t>
      </w:r>
      <w:r>
        <w:t xml:space="preserve"> </w:t>
      </w:r>
      <w:bookmarkEnd w:id="4"/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"https://neiros.ru/blog/management/kak-berezhlivoe-proizvodstvo-pomozhet-i-dlya-kakogo-biznesa-podoydet/"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https://neiros.ru/blog/management/kak-berezhlivoe-proizvodstvo-pomozhet-i-dlya-kakogo-biznesa-podoydet/</w:t>
      </w:r>
      <w:r>
        <w:rPr>
          <w:rFonts w:ascii="Times New Roman" w:hAnsi="Times New Roman"/>
          <w:sz w:val="24"/>
        </w:rPr>
        <w:fldChar w:fldCharType="end"/>
      </w:r>
    </w:p>
    <w:p w:rsidR="00A01A40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Киселев, А.А. Принятие управленческих решений: учебник / А.А. Киселев. — Москва: КноРус, 2021. — 169 с. — ISBN 978-5-406-07898-3. — URL:</w:t>
      </w:r>
      <w:r>
        <w:t xml:space="preserve"> </w:t>
      </w:r>
      <w:hyperlink r:id="rId15" w:history="1">
        <w:r>
          <w:rPr>
            <w:rFonts w:ascii="Times New Roman" w:hAnsi="Times New Roman"/>
            <w:sz w:val="24"/>
          </w:rPr>
          <w:t>https://book.ru/book/938341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Клюев, А. В. Бережливое производство: учебное пособие для СПО / А. В. Клюев; под редакцией И. В. Ершовой. 3-е изд. — Саратов, Екатеринбург: Профобразование, Уральский федеральный университет, 2024. — 87 c. — ISBN 978-5-4488-0447-2, 978-5-7996-2900-7. — Текст: электронный // Цифровой образовательный ресурс IPR SMART: [сайт]. — URL: </w:t>
      </w:r>
      <w:hyperlink r:id="rId16" w:history="1">
        <w:r>
          <w:rPr>
            <w:rFonts w:ascii="Times New Roman" w:hAnsi="Times New Roman"/>
            <w:sz w:val="24"/>
          </w:rPr>
          <w:t>https://www.iprbookshop.ru/139518.html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Симонова, М. В. Экономика труда: учебник для среднего профессионального образования / М. В. Симонова [и др.]; под общей редакцией М. В. Симоновой. — Москва: Издательство Юрайт, 2023. — 259 с. — (Профессиональное образование). — ISBN 978-5-534-13411-7 —Текст: электронный // Образовательная платформа Юрайт [сайт]. — URL: </w:t>
      </w:r>
      <w:hyperlink r:id="rId17" w:history="1">
        <w:r>
          <w:rPr>
            <w:rFonts w:ascii="Times New Roman" w:hAnsi="Times New Roman"/>
            <w:sz w:val="24"/>
          </w:rPr>
          <w:t>https://urait.ru/bcode/519424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Староверова, К. О.  Основы бережливого производства: учебное пособие для среднего профессионального образования / К. О. Староверова. — Москва: Издательство Юрайт, 2024. — 74 с. — (Профессиональное образование). — ISBN 978-5-534-16473-2. — Текст: электронный // Образовательная платформа Юрайт [сайт]. — URL: </w:t>
      </w:r>
      <w:hyperlink r:id="rId18" w:history="1">
        <w:r>
          <w:rPr>
            <w:rFonts w:ascii="Times New Roman" w:hAnsi="Times New Roman"/>
            <w:sz w:val="24"/>
          </w:rPr>
          <w:t>https://urait.ru/bcode/544921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9" w:history="1">
        <w:r>
          <w:rPr>
            <w:rFonts w:ascii="Times New Roman" w:hAnsi="Times New Roman"/>
            <w:sz w:val="24"/>
          </w:rPr>
          <w:t>https://e.lanbook.com/book/171543</w:t>
        </w:r>
      </w:hyperlink>
    </w:p>
    <w:p w:rsidR="00A01A40" w:rsidRDefault="00A01A40" w:rsidP="00A01A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01A40" w:rsidRDefault="00A01A40" w:rsidP="00A01A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A01A40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Виниченко, В. А. Бережливое производство: учебное пособие / В. А. Виниченко. – Новосибирск: Изд-во НГТУ, 2020. –  100 с. – ISBN 978-5-7782-4328-6. – Текст: электронный. – URL: </w:t>
      </w:r>
      <w:hyperlink r:id="rId20" w:history="1">
        <w:r>
          <w:rPr>
            <w:rFonts w:ascii="Times New Roman" w:hAnsi="Times New Roman"/>
            <w:sz w:val="24"/>
          </w:rPr>
          <w:t>https://znanium.com/catalog/product/1869254</w:t>
        </w:r>
      </w:hyperlink>
    </w:p>
    <w:p w:rsidR="00A01A40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Вэйдер, М. Инструменты бережливого производства: Мини-руководство по внедрению методик бережливого производства: справочник / М. Вэйдер // Москва: Альпина Паблишер, 2020. - 125 с. </w:t>
      </w:r>
    </w:p>
    <w:p w:rsidR="00A01A40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21" w:history="1">
        <w:r>
          <w:rPr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:rsidR="00A01A40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22" w:history="1">
        <w:r>
          <w:rPr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Гудз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23" w:history="1">
        <w:r>
          <w:rPr>
            <w:rFonts w:ascii="Times New Roman" w:hAnsi="Times New Roman"/>
            <w:sz w:val="24"/>
          </w:rPr>
          <w:t>https://e.lanbook.com/book/132255</w:t>
        </w:r>
      </w:hyperlink>
      <w:r>
        <w:rPr>
          <w:rFonts w:ascii="Times New Roman" w:hAnsi="Times New Roman"/>
          <w:sz w:val="24"/>
        </w:rPr>
        <w:t xml:space="preserve"> </w:t>
      </w:r>
    </w:p>
    <w:p w:rsidR="00A01A40" w:rsidRDefault="00A01A40" w:rsidP="00A01A4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01A40" w:rsidRDefault="00A01A40" w:rsidP="00A01A40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КОНТРОЛЬ И ОЦЕНКА РЕЗУЛЬТАТОВ ОСВОЕНИЯ УЧЕБНОЙ ДИСЦИПЛИНЫ </w:t>
      </w:r>
    </w:p>
    <w:p w:rsidR="00A01A40" w:rsidRDefault="00A01A40" w:rsidP="00A01A40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01A40" w:rsidTr="00D87B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01A40" w:rsidTr="00D87B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01A40" w:rsidTr="00D87B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 и выполнения проектной работы.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01A40" w:rsidTr="00D87B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01A40" w:rsidTr="00D87B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 защита проектной работы. 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:rsidR="00A01A40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01A40" w:rsidTr="00D87B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  <w:tr w:rsidR="00A01A40" w:rsidTr="00D87B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Default="00A01A40" w:rsidP="00D87B77"/>
        </w:tc>
      </w:tr>
    </w:tbl>
    <w:p w:rsidR="00A01A40" w:rsidRDefault="00A01A40" w:rsidP="00A01A40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84280" w:rsidRDefault="00984280"/>
    <w:sectPr w:rsidR="00984280">
      <w:footerReference w:type="default" r:id="rId24"/>
      <w:footerReference w:type="first" r:id="rId25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B7" w:rsidRDefault="00074AB7" w:rsidP="00A01A40">
      <w:pPr>
        <w:spacing w:after="0" w:line="240" w:lineRule="auto"/>
      </w:pPr>
      <w:r>
        <w:separator/>
      </w:r>
    </w:p>
  </w:endnote>
  <w:endnote w:type="continuationSeparator" w:id="0">
    <w:p w:rsidR="00074AB7" w:rsidRDefault="00074AB7" w:rsidP="00A0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B6B8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A01A40" w:rsidRDefault="00A01A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B6B8C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A01A40" w:rsidRDefault="00A01A4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EB6B8C">
      <w:rPr>
        <w:noProof/>
      </w:rPr>
      <w:t>4</w:t>
    </w:r>
    <w:r>
      <w:fldChar w:fldCharType="end"/>
    </w:r>
  </w:p>
  <w:p w:rsidR="00A01A40" w:rsidRDefault="00A01A4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B6B8C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A01A40" w:rsidRDefault="00A01A40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01A40" w:rsidRDefault="00A01A40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F" w:rsidRDefault="0067080D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B6B8C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A95D1F" w:rsidRDefault="00EB6B8C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F" w:rsidRDefault="0067080D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EB6B8C">
      <w:rPr>
        <w:noProof/>
      </w:rPr>
      <w:t>10</w:t>
    </w:r>
    <w:r>
      <w:fldChar w:fldCharType="end"/>
    </w:r>
  </w:p>
  <w:p w:rsidR="00A95D1F" w:rsidRDefault="00EB6B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B7" w:rsidRDefault="00074AB7" w:rsidP="00A01A40">
      <w:pPr>
        <w:spacing w:after="0" w:line="240" w:lineRule="auto"/>
      </w:pPr>
      <w:r>
        <w:separator/>
      </w:r>
    </w:p>
  </w:footnote>
  <w:footnote w:type="continuationSeparator" w:id="0">
    <w:p w:rsidR="00074AB7" w:rsidRDefault="00074AB7" w:rsidP="00A01A40">
      <w:pPr>
        <w:spacing w:after="0" w:line="240" w:lineRule="auto"/>
      </w:pPr>
      <w:r>
        <w:continuationSeparator/>
      </w:r>
    </w:p>
  </w:footnote>
  <w:footnote w:id="1">
    <w:p w:rsidR="00A01A40" w:rsidRDefault="00A01A40" w:rsidP="00A01A40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2">
    <w:p w:rsidR="00A01A40" w:rsidRDefault="00A01A40" w:rsidP="00A01A40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3">
    <w:p w:rsidR="00A01A40" w:rsidRDefault="00A01A40" w:rsidP="00A01A40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построения причинно-следственной диаграммы осуществляется на усмотрение образовательной организации</w:t>
      </w:r>
    </w:p>
  </w:footnote>
  <w:footnote w:id="4">
    <w:p w:rsidR="00A01A40" w:rsidRDefault="00A01A40" w:rsidP="00A01A4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  <w:footnote w:id="5">
    <w:p w:rsidR="00A01A40" w:rsidRDefault="00A01A40" w:rsidP="00A01A4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На усмотрение образовательной организации защита реализованных итоговых проектов может быть зачтена в рамках возможного варианта промежуточной аттестации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282"/>
    <w:multiLevelType w:val="multilevel"/>
    <w:tmpl w:val="1F4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5BF0"/>
    <w:multiLevelType w:val="multilevel"/>
    <w:tmpl w:val="BC1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44"/>
    <w:rsid w:val="00074AB7"/>
    <w:rsid w:val="002A45EF"/>
    <w:rsid w:val="002D1F3A"/>
    <w:rsid w:val="00341D63"/>
    <w:rsid w:val="00583C9C"/>
    <w:rsid w:val="006063D2"/>
    <w:rsid w:val="0067080D"/>
    <w:rsid w:val="00700B44"/>
    <w:rsid w:val="007769A3"/>
    <w:rsid w:val="008D2362"/>
    <w:rsid w:val="00984280"/>
    <w:rsid w:val="00A01A40"/>
    <w:rsid w:val="00A07BEE"/>
    <w:rsid w:val="00B6376B"/>
    <w:rsid w:val="00B93F31"/>
    <w:rsid w:val="00EB6B8C"/>
    <w:rsid w:val="00EC4BD8"/>
    <w:rsid w:val="00F0695D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9631"/>
  <w15:docId w15:val="{5D33FABB-9124-4895-A3F3-38E1EE3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40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A40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8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40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paragraph" w:customStyle="1" w:styleId="Footnote">
    <w:name w:val="Footnote"/>
    <w:basedOn w:val="a"/>
    <w:rsid w:val="00A01A40"/>
    <w:pPr>
      <w:spacing w:after="0" w:line="240" w:lineRule="auto"/>
    </w:pPr>
    <w:rPr>
      <w:sz w:val="20"/>
    </w:rPr>
  </w:style>
  <w:style w:type="paragraph" w:styleId="a3">
    <w:name w:val="footer"/>
    <w:basedOn w:val="a"/>
    <w:link w:val="a4"/>
    <w:rsid w:val="00A0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A01A40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A01A40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A01A40"/>
    <w:rPr>
      <w:rFonts w:eastAsia="Times New Roman" w:cs="Times New Roman"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B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Hyperlink"/>
    <w:uiPriority w:val="99"/>
    <w:unhideWhenUsed/>
    <w:rsid w:val="00EB6B8C"/>
    <w:rPr>
      <w:color w:val="0000FF"/>
      <w:u w:val="single"/>
    </w:rPr>
  </w:style>
  <w:style w:type="paragraph" w:styleId="11">
    <w:name w:val="toc 1"/>
    <w:hidden/>
    <w:rsid w:val="00EB6B8C"/>
    <w:pPr>
      <w:spacing w:after="13" w:line="249" w:lineRule="auto"/>
      <w:ind w:left="25" w:righ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toc 2"/>
    <w:hidden/>
    <w:rsid w:val="00EB6B8C"/>
    <w:pPr>
      <w:spacing w:after="13" w:line="249" w:lineRule="auto"/>
      <w:ind w:left="25" w:righ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7345" TargetMode="External"/><Relationship Id="rId18" Type="http://schemas.openxmlformats.org/officeDocument/2006/relationships/hyperlink" Target="https://urait.ru/bcode/5449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ostassistent.ru/doc/7cfeecc4-ac82-4555-af8f-7e0394244343" TargetMode="Externa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s://urait.ru/bcode/519424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www.iprbookshop.ru/139518.html" TargetMode="External"/><Relationship Id="rId20" Type="http://schemas.openxmlformats.org/officeDocument/2006/relationships/hyperlink" Target="https://znanium.com/catalog/product/18692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book.ru/book/938341" TargetMode="External"/><Relationship Id="rId23" Type="http://schemas.openxmlformats.org/officeDocument/2006/relationships/hyperlink" Target="https://e.lanbook.com/book/132255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.lanbook.com/book/17154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364793" TargetMode="External"/><Relationship Id="rId22" Type="http://schemas.openxmlformats.org/officeDocument/2006/relationships/hyperlink" Target="https://gostassistent.ru/doc/9bdeb20e-11f9-4ed2-9e1f-031cbccc30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dcterms:created xsi:type="dcterms:W3CDTF">2024-09-22T17:47:00Z</dcterms:created>
  <dcterms:modified xsi:type="dcterms:W3CDTF">2024-11-11T14:55:00Z</dcterms:modified>
</cp:coreProperties>
</file>