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7764" w14:textId="77777777" w:rsidR="00625F2B" w:rsidRDefault="00625F2B" w:rsidP="00F5432E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5E6B4C12" w14:textId="77777777" w:rsidR="00625F2B" w:rsidRDefault="00625F2B" w:rsidP="00625F2B">
      <w:pPr>
        <w:keepNext/>
        <w:keepLines/>
        <w:spacing w:after="0" w:line="240" w:lineRule="auto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</w:rPr>
        <w:t>Приложение</w:t>
      </w:r>
    </w:p>
    <w:p w14:paraId="555234AA" w14:textId="77777777" w:rsidR="00625F2B" w:rsidRDefault="00625F2B" w:rsidP="00625F2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    к ОПОП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13.02.11 </w:t>
      </w:r>
      <w:r>
        <w:rPr>
          <w:rFonts w:ascii="Times New Roman" w:hAnsi="Times New Roman"/>
          <w:color w:val="000000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14:paraId="539D4371" w14:textId="77777777" w:rsidR="00625F2B" w:rsidRDefault="00625F2B" w:rsidP="00F5432E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C8A1B3D" w14:textId="25A0B41B" w:rsidR="00F5432E" w:rsidRPr="000E4BDB" w:rsidRDefault="00F5432E" w:rsidP="00625F2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</w:t>
      </w:r>
      <w:r w:rsidR="00625F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еспублики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Д</w:t>
      </w:r>
      <w:r w:rsidR="00625F2B">
        <w:rPr>
          <w:rFonts w:ascii="Times New Roman" w:eastAsia="Arial Unicode MS" w:hAnsi="Times New Roman" w:cs="Times New Roman"/>
          <w:color w:val="000000"/>
          <w:sz w:val="24"/>
          <w:szCs w:val="24"/>
        </w:rPr>
        <w:t>агестан</w:t>
      </w:r>
    </w:p>
    <w:p w14:paraId="5943E81F" w14:textId="4526F2A1" w:rsidR="00F5432E" w:rsidRPr="000E4BDB" w:rsidRDefault="00F5432E" w:rsidP="00625F2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 w:rsidR="00625F2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РД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«Технический колледж им. Р.Н. Ашуралиева»</w:t>
      </w:r>
    </w:p>
    <w:p w14:paraId="1D2CDBEF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5CFE1E2A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1BD80FE5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4AE6877A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08E83182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4EC00811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380244B9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4A135129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621D7792" w14:textId="77777777" w:rsidR="00F5432E" w:rsidRPr="000E4BDB" w:rsidRDefault="00F5432E" w:rsidP="00F5432E">
      <w:pPr>
        <w:rPr>
          <w:rFonts w:ascii="Times New Roman" w:hAnsi="Times New Roman" w:cs="Times New Roman"/>
          <w:sz w:val="24"/>
          <w:szCs w:val="24"/>
        </w:rPr>
      </w:pPr>
    </w:p>
    <w:p w14:paraId="1F81088A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E4BD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14:paraId="3C640212" w14:textId="77777777" w:rsidR="00F5432E" w:rsidRPr="00FF3E12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</w:rPr>
      </w:pPr>
      <w:r w:rsidRPr="00FF3E1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 преддипломной практике</w:t>
      </w:r>
    </w:p>
    <w:p w14:paraId="61F8B64F" w14:textId="77777777" w:rsidR="00F5432E" w:rsidRPr="000E4BDB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u w:val="single"/>
        </w:rPr>
      </w:pPr>
    </w:p>
    <w:p w14:paraId="1D76D37C" w14:textId="77777777" w:rsidR="00F5432E" w:rsidRPr="000E4BDB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bookmarkStart w:id="0" w:name="_Hlk124797065"/>
      <w:r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>13.02.11 «</w:t>
      </w:r>
      <w:proofErr w:type="gramStart"/>
      <w:r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>Техническая  эксплуатация</w:t>
      </w:r>
      <w:proofErr w:type="gramEnd"/>
      <w:r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обслуживание электрического и электромеханического оборудования (по отраслям)»</w:t>
      </w:r>
      <w:bookmarkEnd w:id="0"/>
    </w:p>
    <w:p w14:paraId="729C0D44" w14:textId="77777777" w:rsidR="00F5432E" w:rsidRPr="000E4BDB" w:rsidRDefault="00F5432E" w:rsidP="00F5432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7B5E602" w14:textId="77777777" w:rsidR="00F5432E" w:rsidRPr="000E4BDB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sz w:val="24"/>
          <w:szCs w:val="24"/>
        </w:rPr>
        <w:t xml:space="preserve">входящей в состав </w:t>
      </w: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УГС   </w:t>
      </w:r>
      <w:r w:rsidRPr="00E65156">
        <w:rPr>
          <w:rFonts w:ascii="Times New Roman" w:hAnsi="Times New Roman" w:cs="Times New Roman"/>
          <w:sz w:val="24"/>
          <w:szCs w:val="24"/>
          <w:u w:val="single"/>
        </w:rPr>
        <w:t>13.00.00 «Электро- и теплоэнергетика».</w:t>
      </w:r>
    </w:p>
    <w:p w14:paraId="4845C1C1" w14:textId="77777777" w:rsidR="00F5432E" w:rsidRPr="000E4BDB" w:rsidRDefault="00F5432E" w:rsidP="00F5432E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sz w:val="20"/>
          <w:szCs w:val="20"/>
        </w:rPr>
      </w:pP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код и наименование </w:t>
      </w:r>
      <w:proofErr w:type="gramStart"/>
      <w:r w:rsidRPr="000E4BDB">
        <w:rPr>
          <w:rFonts w:ascii="Times New Roman" w:eastAsia="Arial Unicode MS" w:hAnsi="Times New Roman" w:cs="Times New Roman"/>
          <w:sz w:val="20"/>
          <w:szCs w:val="20"/>
        </w:rPr>
        <w:t>укрупненной  группы</w:t>
      </w:r>
      <w:proofErr w:type="gramEnd"/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 специальностей</w:t>
      </w:r>
    </w:p>
    <w:p w14:paraId="3726D996" w14:textId="77777777" w:rsidR="00F5432E" w:rsidRPr="000E4BDB" w:rsidRDefault="00F5432E" w:rsidP="00F5432E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14:paraId="68762C7A" w14:textId="77777777" w:rsidR="00F5432E" w:rsidRPr="000E4BDB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18952E1F" w14:textId="77777777" w:rsidR="00F5432E" w:rsidRPr="000E4BDB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2E172105" w14:textId="77777777" w:rsidR="00F5432E" w:rsidRPr="000E4BDB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485A9AC7" w14:textId="77777777" w:rsidR="00F5432E" w:rsidRPr="000E4BDB" w:rsidRDefault="00F5432E" w:rsidP="00F5432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Техник</w:t>
      </w:r>
    </w:p>
    <w:p w14:paraId="56F09597" w14:textId="77777777" w:rsidR="00F5432E" w:rsidRPr="000E4BDB" w:rsidRDefault="00F5432E" w:rsidP="00F5432E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6A79EC4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782A809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7A752B25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7C052E63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6DD18738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1A3D67E8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0C7ECCC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50D42CD1" w14:textId="77777777" w:rsidR="00F5432E" w:rsidRPr="000E4BDB" w:rsidRDefault="00F5432E" w:rsidP="00F5432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2386FF6D" w14:textId="0EE51C10" w:rsidR="00F5432E" w:rsidRDefault="00F5432E" w:rsidP="00625F2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Махачкала</w:t>
      </w:r>
      <w:r w:rsidR="00625F2B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202</w:t>
      </w:r>
      <w:r w:rsidR="00DE1683" w:rsidRPr="00625F2B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="00DE1683">
        <w:rPr>
          <w:rFonts w:ascii="Times New Roman" w:eastAsia="Arial Unicode MS" w:hAnsi="Times New Roman" w:cs="Times New Roman"/>
          <w:color w:val="000000"/>
          <w:sz w:val="24"/>
          <w:szCs w:val="24"/>
        </w:rPr>
        <w:t>г.</w:t>
      </w:r>
      <w:bookmarkStart w:id="1" w:name="_GoBack"/>
      <w:bookmarkEnd w:id="1"/>
    </w:p>
    <w:p w14:paraId="5AE7DF78" w14:textId="0C74F668" w:rsidR="0043195A" w:rsidRDefault="0043195A" w:rsidP="00F5432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DFE38" w14:textId="77777777" w:rsidR="00F63465" w:rsidRDefault="00F63465" w:rsidP="00F6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 wp14:anchorId="2013BE03" wp14:editId="306D430C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E69F5" w14:textId="77777777" w:rsidR="00F63465" w:rsidRDefault="00F63465" w:rsidP="00F6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Pr="00625F2B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30</w:t>
      </w:r>
      <w:proofErr w:type="gramEnd"/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045E4216" w14:textId="33C4BCDB" w:rsidR="00F04083" w:rsidRDefault="00F04083" w:rsidP="0043195A">
      <w:pPr>
        <w:keepNext/>
        <w:keepLines/>
        <w:spacing w:after="0"/>
        <w:outlineLvl w:val="3"/>
        <w:rPr>
          <w:rFonts w:ascii="Times New Roman" w:hAnsi="Times New Roman" w:cs="Times New Roman"/>
          <w:sz w:val="24"/>
          <w:szCs w:val="24"/>
        </w:rPr>
      </w:pPr>
    </w:p>
    <w:p w14:paraId="29D32082" w14:textId="155F9F30" w:rsidR="0043195A" w:rsidRPr="00E65156" w:rsidRDefault="0043195A" w:rsidP="0043195A">
      <w:pPr>
        <w:keepNext/>
        <w:keepLines/>
        <w:outlineLvl w:val="3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преддипломной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практике разработана на основе:</w:t>
      </w:r>
    </w:p>
    <w:p w14:paraId="2392EC3A" w14:textId="77777777" w:rsidR="0043195A" w:rsidRPr="00E65156" w:rsidRDefault="0043195A" w:rsidP="0043195A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E65156">
        <w:rPr>
          <w:rFonts w:ascii="Times New Roman" w:hAnsi="Times New Roman" w:cs="Times New Roman"/>
          <w:spacing w:val="-2"/>
          <w:sz w:val="24"/>
          <w:szCs w:val="24"/>
        </w:rPr>
        <w:t>среднего профессионального образования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bookmarkStart w:id="2" w:name="_Hlk124788038"/>
      <w:r w:rsidRPr="00E65156">
        <w:rPr>
          <w:rFonts w:ascii="Times New Roman" w:hAnsi="Times New Roman" w:cs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bookmarkEnd w:id="2"/>
      <w:r w:rsidRPr="00E65156"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Pr="008866CA">
        <w:rPr>
          <w:rFonts w:ascii="Times New Roman" w:hAnsi="Times New Roman" w:cs="Times New Roman"/>
          <w:sz w:val="24"/>
          <w:szCs w:val="24"/>
        </w:rPr>
        <w:t>07.12.2017 N 1196</w:t>
      </w:r>
    </w:p>
    <w:p w14:paraId="567D2E1B" w14:textId="77777777" w:rsidR="0043195A" w:rsidRPr="00E65156" w:rsidRDefault="0043195A" w:rsidP="0043195A">
      <w:pPr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1B5EB520" w14:textId="1802A8BC" w:rsidR="0043195A" w:rsidRPr="00E65156" w:rsidRDefault="0043195A" w:rsidP="004319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DE1683">
        <w:rPr>
          <w:rFonts w:ascii="Times New Roman" w:hAnsi="Times New Roman" w:cs="Times New Roman"/>
          <w:sz w:val="24"/>
          <w:szCs w:val="24"/>
        </w:rPr>
        <w:t>5</w:t>
      </w:r>
      <w:r w:rsidRPr="00E65156">
        <w:rPr>
          <w:rFonts w:ascii="Times New Roman" w:hAnsi="Times New Roman" w:cs="Times New Roman"/>
          <w:sz w:val="24"/>
          <w:szCs w:val="24"/>
        </w:rPr>
        <w:t>/202</w:t>
      </w:r>
      <w:r w:rsidR="00DE1683">
        <w:rPr>
          <w:rFonts w:ascii="Times New Roman" w:hAnsi="Times New Roman" w:cs="Times New Roman"/>
          <w:sz w:val="24"/>
          <w:szCs w:val="24"/>
        </w:rPr>
        <w:t xml:space="preserve">6 </w:t>
      </w:r>
      <w:r w:rsidRPr="00E65156">
        <w:rPr>
          <w:rFonts w:ascii="Times New Roman" w:hAnsi="Times New Roman" w:cs="Times New Roman"/>
          <w:sz w:val="24"/>
          <w:szCs w:val="24"/>
        </w:rPr>
        <w:t>учебный год</w:t>
      </w:r>
    </w:p>
    <w:p w14:paraId="1F94C841" w14:textId="3BA1AE0B" w:rsidR="0043195A" w:rsidRDefault="0043195A" w:rsidP="0043195A">
      <w:pPr>
        <w:tabs>
          <w:tab w:val="left" w:pos="0"/>
        </w:tabs>
        <w:suppressAutoHyphens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51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Составитель: </w:t>
      </w:r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Яхьяев </w:t>
      </w:r>
      <w:proofErr w:type="spell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Магомедхабиб</w:t>
      </w:r>
      <w:proofErr w:type="spell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Умарович</w:t>
      </w:r>
      <w:proofErr w:type="spell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, преподаватель дисциплин профессионального цикла ГБПОУ «</w:t>
      </w:r>
      <w:proofErr w:type="gram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Технический  колледж</w:t>
      </w:r>
      <w:proofErr w:type="gram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им. Р.Н. </w:t>
      </w:r>
      <w:proofErr w:type="spell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Ашуралиеева</w:t>
      </w:r>
      <w:proofErr w:type="spell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», председатель П(Ц)К</w:t>
      </w:r>
    </w:p>
    <w:p w14:paraId="449EA653" w14:textId="77777777" w:rsidR="0043195A" w:rsidRDefault="0043195A" w:rsidP="0043195A">
      <w:pPr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ADCAAB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261AFF6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0EC924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A75DDC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CD46658" w14:textId="0C95B4AC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640DEC8" w14:textId="61AF969D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31FDD2" w14:textId="20E333A3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740BF98" w14:textId="1A02F9B8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F32D6F7" w14:textId="5C6DBABD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8A1CBFC" w14:textId="721B6EE4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7A13D8" w14:textId="6358186A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5AD7745" w14:textId="2AC566F6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20BBD7C" w14:textId="4771413F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EE0E9D2" w14:textId="7577189E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F864D9" w14:textId="7841D7FB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107C1D4" w14:textId="77777777" w:rsidR="00414176" w:rsidRDefault="0041417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B45E62D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79A3ACF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43FB54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FA0F575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FF3560E" w14:textId="77777777" w:rsidR="00D27BE6" w:rsidRDefault="00D27BE6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6794D9" w14:textId="3454F06B" w:rsidR="0043195A" w:rsidRPr="00E65156" w:rsidRDefault="0043195A" w:rsidP="0043195A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 xml:space="preserve">© Яхьяев </w:t>
      </w:r>
      <w:proofErr w:type="spellStart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Магомедхабиб</w:t>
      </w:r>
      <w:proofErr w:type="spellEnd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Умарович</w:t>
      </w:r>
      <w:proofErr w:type="spellEnd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 xml:space="preserve"> 202</w:t>
      </w:r>
      <w:r w:rsidR="00DE1683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7E1DB843" w14:textId="19800863" w:rsidR="0043195A" w:rsidRDefault="0043195A" w:rsidP="0043195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© ГБПОУ РД «Технический колледж им. Р.Н. Ашуралиева» 202</w:t>
      </w:r>
      <w:r w:rsidR="00DE1683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634D60FF" w14:textId="2A8F0ED3" w:rsidR="00D27BE6" w:rsidRDefault="00D27BE6" w:rsidP="0043195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38759D" w14:textId="0A04F463" w:rsidR="00D27BE6" w:rsidRDefault="00D27BE6" w:rsidP="0043195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30D6B40" w14:textId="10E0EA3C" w:rsidR="00F5432E" w:rsidRDefault="00F5432E" w:rsidP="00F5432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1F86C6E8" w14:textId="77777777" w:rsidR="00F5432E" w:rsidRDefault="00F5432E" w:rsidP="00F5432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8"/>
        <w:gridCol w:w="8990"/>
        <w:gridCol w:w="709"/>
      </w:tblGrid>
      <w:tr w:rsidR="00F5432E" w:rsidRPr="00D73592" w14:paraId="2E4E0947" w14:textId="77777777" w:rsidTr="009E0C71">
        <w:trPr>
          <w:trHeight w:val="253"/>
        </w:trPr>
        <w:tc>
          <w:tcPr>
            <w:tcW w:w="438" w:type="dxa"/>
            <w:vAlign w:val="center"/>
          </w:tcPr>
          <w:p w14:paraId="24D8433E" w14:textId="77777777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90" w:type="dxa"/>
            <w:vAlign w:val="center"/>
          </w:tcPr>
          <w:p w14:paraId="17985A36" w14:textId="0BBB124B" w:rsidR="00F5432E" w:rsidRPr="00F5432E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  <w:vAlign w:val="center"/>
          </w:tcPr>
          <w:p w14:paraId="4AC979AF" w14:textId="6BD77955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432E" w:rsidRPr="00D73592" w14:paraId="138BBF16" w14:textId="77777777" w:rsidTr="009E0C71">
        <w:tc>
          <w:tcPr>
            <w:tcW w:w="438" w:type="dxa"/>
            <w:vAlign w:val="center"/>
          </w:tcPr>
          <w:p w14:paraId="02C6AABC" w14:textId="77777777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90" w:type="dxa"/>
            <w:vAlign w:val="center"/>
          </w:tcPr>
          <w:p w14:paraId="1A909BC8" w14:textId="6AA05849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  <w:vAlign w:val="center"/>
          </w:tcPr>
          <w:p w14:paraId="38B504F3" w14:textId="49180E1F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432E" w:rsidRPr="00D73592" w14:paraId="17ADAE40" w14:textId="77777777" w:rsidTr="009E0C71">
        <w:tc>
          <w:tcPr>
            <w:tcW w:w="438" w:type="dxa"/>
            <w:vAlign w:val="center"/>
          </w:tcPr>
          <w:p w14:paraId="732E7C8A" w14:textId="77777777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90" w:type="dxa"/>
            <w:vAlign w:val="center"/>
          </w:tcPr>
          <w:p w14:paraId="596CBA42" w14:textId="593FF7B9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3B326732" w14:textId="237021BF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432E" w:rsidRPr="00D73592" w14:paraId="2B3CE04E" w14:textId="77777777" w:rsidTr="009E0C71">
        <w:tc>
          <w:tcPr>
            <w:tcW w:w="438" w:type="dxa"/>
            <w:vAlign w:val="center"/>
          </w:tcPr>
          <w:p w14:paraId="7D0292DB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90" w:type="dxa"/>
            <w:vAlign w:val="center"/>
          </w:tcPr>
          <w:p w14:paraId="66C8D1F1" w14:textId="5F2C3E4F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БАЗЫ практики</w:t>
            </w:r>
          </w:p>
        </w:tc>
        <w:tc>
          <w:tcPr>
            <w:tcW w:w="709" w:type="dxa"/>
            <w:vAlign w:val="center"/>
          </w:tcPr>
          <w:p w14:paraId="412B0A74" w14:textId="5816A82F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432E" w:rsidRPr="00D73592" w14:paraId="7CAF9A0D" w14:textId="77777777" w:rsidTr="009E0C71">
        <w:tc>
          <w:tcPr>
            <w:tcW w:w="438" w:type="dxa"/>
            <w:vAlign w:val="center"/>
          </w:tcPr>
          <w:p w14:paraId="5975D3D8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90" w:type="dxa"/>
            <w:vAlign w:val="center"/>
          </w:tcPr>
          <w:p w14:paraId="184CF890" w14:textId="16CBCF08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ОРГАНИЗАЦИЯ И КОНТРОЛЬ ПРОХОЖДЕНИЯ ПРАКТИКИ</w:t>
            </w:r>
          </w:p>
        </w:tc>
        <w:tc>
          <w:tcPr>
            <w:tcW w:w="709" w:type="dxa"/>
            <w:vAlign w:val="center"/>
          </w:tcPr>
          <w:p w14:paraId="5BE85FC9" w14:textId="25664CE4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432E" w:rsidRPr="00D73592" w14:paraId="6D6A44C5" w14:textId="77777777" w:rsidTr="009E0C71">
        <w:trPr>
          <w:trHeight w:val="397"/>
        </w:trPr>
        <w:tc>
          <w:tcPr>
            <w:tcW w:w="438" w:type="dxa"/>
            <w:vAlign w:val="center"/>
          </w:tcPr>
          <w:p w14:paraId="77B5E479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90" w:type="dxa"/>
            <w:vAlign w:val="center"/>
          </w:tcPr>
          <w:p w14:paraId="180AEAA0" w14:textId="20A51170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75D7A88E" w14:textId="0B242A1C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432E" w:rsidRPr="00D73592" w14:paraId="28647743" w14:textId="77777777" w:rsidTr="009E0C71">
        <w:tc>
          <w:tcPr>
            <w:tcW w:w="438" w:type="dxa"/>
            <w:vAlign w:val="center"/>
          </w:tcPr>
          <w:p w14:paraId="20DD3D11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90" w:type="dxa"/>
            <w:vAlign w:val="center"/>
          </w:tcPr>
          <w:p w14:paraId="627C869F" w14:textId="1E9B759A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ОБОБЩЕНИЕ МАТЕРИАЛОВ ПРАКТИКИ</w:t>
            </w:r>
          </w:p>
        </w:tc>
        <w:tc>
          <w:tcPr>
            <w:tcW w:w="709" w:type="dxa"/>
            <w:vAlign w:val="center"/>
          </w:tcPr>
          <w:p w14:paraId="5E456C9C" w14:textId="0CFBFFFA" w:rsidR="00F5432E" w:rsidRPr="00137B6B" w:rsidRDefault="006576EF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432E" w:rsidRPr="00D73592" w14:paraId="22302E57" w14:textId="77777777" w:rsidTr="009E0C71">
        <w:tc>
          <w:tcPr>
            <w:tcW w:w="438" w:type="dxa"/>
          </w:tcPr>
          <w:p w14:paraId="31400FF8" w14:textId="77777777" w:rsidR="00F5432E" w:rsidRPr="00137B6B" w:rsidRDefault="00F5432E" w:rsidP="00F5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90" w:type="dxa"/>
            <w:vAlign w:val="center"/>
          </w:tcPr>
          <w:p w14:paraId="01B173A4" w14:textId="171792AB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bottom"/>
          </w:tcPr>
          <w:p w14:paraId="0FAE0631" w14:textId="2080FA0F" w:rsidR="00F5432E" w:rsidRPr="00137B6B" w:rsidRDefault="006576EF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5432E" w:rsidRPr="00D73592" w14:paraId="4A3F6B46" w14:textId="77777777" w:rsidTr="009E0C71">
        <w:tc>
          <w:tcPr>
            <w:tcW w:w="438" w:type="dxa"/>
          </w:tcPr>
          <w:p w14:paraId="49D584D6" w14:textId="5E53CF12" w:rsidR="00F5432E" w:rsidRPr="00137B6B" w:rsidRDefault="00F5432E" w:rsidP="00F5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990" w:type="dxa"/>
            <w:vAlign w:val="center"/>
          </w:tcPr>
          <w:p w14:paraId="1F55EC52" w14:textId="203FF62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bottom"/>
          </w:tcPr>
          <w:p w14:paraId="3E57D2D1" w14:textId="4DA2834F" w:rsidR="00F5432E" w:rsidRDefault="006576EF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2D6E945A" w14:textId="77777777" w:rsidR="00F5432E" w:rsidRPr="00A5095E" w:rsidRDefault="00F5432E" w:rsidP="00F5432E">
      <w:pPr>
        <w:spacing w:after="0" w:line="360" w:lineRule="auto"/>
        <w:rPr>
          <w:rFonts w:ascii="Times New Roman" w:hAnsi="Times New Roman" w:cs="Times New Roman"/>
        </w:rPr>
      </w:pPr>
    </w:p>
    <w:p w14:paraId="063E04E2" w14:textId="77777777" w:rsidR="00F5432E" w:rsidRPr="00A5095E" w:rsidRDefault="00F5432E" w:rsidP="00F5432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E26BE" w14:textId="77777777" w:rsidR="00F5432E" w:rsidRPr="00A5095E" w:rsidRDefault="00F5432E" w:rsidP="00F543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F511327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Рыночные отношения и наличие различных форм собственности в стране привели к существенному изменению содержания понятий организации строительных работ, планирования и управления производством, отношения к качеству выпускаемой продукции, подготовки квалификационных кадров, обладающих современными знаниями в области строительства и способных использовать их в практической деятельности.</w:t>
      </w:r>
    </w:p>
    <w:p w14:paraId="5458879F" w14:textId="77777777" w:rsidR="00F5432E" w:rsidRPr="00A5095E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95E">
        <w:rPr>
          <w:rFonts w:ascii="Times New Roman" w:hAnsi="Times New Roman" w:cs="Times New Roman"/>
          <w:sz w:val="28"/>
          <w:szCs w:val="28"/>
        </w:rPr>
        <w:t xml:space="preserve">Выпускник </w:t>
      </w:r>
      <w:r>
        <w:rPr>
          <w:rFonts w:ascii="Times New Roman" w:hAnsi="Times New Roman" w:cs="Times New Roman"/>
          <w:sz w:val="28"/>
          <w:szCs w:val="28"/>
        </w:rPr>
        <w:t>ГБПОУ РД «Технический колледж им. Р.Н. Ашуралиева»</w:t>
      </w:r>
      <w:r w:rsidRPr="00A5095E">
        <w:rPr>
          <w:rFonts w:ascii="Times New Roman" w:hAnsi="Times New Roman" w:cs="Times New Roman"/>
          <w:sz w:val="28"/>
          <w:szCs w:val="28"/>
        </w:rPr>
        <w:t>, наряду с необходимой теоретической подготовкой, должен иметь и достаточную практическую подготовку, позволяющую ему обоснованно принимать рациональные технические решения в реальных условиях современного строительного производства.</w:t>
      </w:r>
    </w:p>
    <w:p w14:paraId="6357D166" w14:textId="1FC62E0A" w:rsidR="00F5432E" w:rsidRPr="004B2362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Учебный план, разработанный на основе Федерального государственного общеобразовательного </w:t>
      </w:r>
      <w:r w:rsidRPr="004B2362">
        <w:rPr>
          <w:rFonts w:ascii="Times New Roman" w:hAnsi="Times New Roman" w:cs="Times New Roman"/>
          <w:sz w:val="28"/>
          <w:szCs w:val="28"/>
        </w:rPr>
        <w:t xml:space="preserve">стандарта среднего профессионального образования по специальности </w:t>
      </w:r>
      <w:r w:rsidRPr="00F5432E">
        <w:rPr>
          <w:rStyle w:val="FontStyle45"/>
          <w:b w:val="0"/>
          <w:sz w:val="28"/>
          <w:szCs w:val="28"/>
        </w:rPr>
        <w:t>13.02.11 «Техническая эксплуатация и обслуживание электрического и электромеханического оборудования (по отраслям)»</w:t>
      </w:r>
      <w:r w:rsidRPr="004B2362">
        <w:rPr>
          <w:rFonts w:ascii="Times New Roman" w:hAnsi="Times New Roman" w:cs="Times New Roman"/>
          <w:sz w:val="28"/>
          <w:szCs w:val="28"/>
        </w:rPr>
        <w:t>,</w:t>
      </w:r>
      <w:r w:rsidRPr="004B2362">
        <w:rPr>
          <w:rStyle w:val="FontStyle45"/>
          <w:sz w:val="28"/>
          <w:szCs w:val="28"/>
        </w:rPr>
        <w:t xml:space="preserve"> </w:t>
      </w:r>
      <w:r w:rsidRPr="004B2362">
        <w:rPr>
          <w:rFonts w:ascii="Times New Roman" w:hAnsi="Times New Roman" w:cs="Times New Roman"/>
          <w:sz w:val="28"/>
          <w:szCs w:val="28"/>
        </w:rPr>
        <w:t xml:space="preserve">предусматривает производственную практику (преддипломную) как заключительную часть учебы студентов. </w:t>
      </w:r>
    </w:p>
    <w:p w14:paraId="700A558D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127D5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23749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74F70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EE5A4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581F3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88DD4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1B0C8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4DFB5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76D6E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23D2F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62DF9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1A2D7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2EAC3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4B6BD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3F8EF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A8C6A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FEDF9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BE771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92180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03017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E10D2" w14:textId="1D172842" w:rsidR="00F5432E" w:rsidRPr="00A5095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1. ПОЯСНИТЕЛЬНАЯ   ЗАПИСКА</w:t>
      </w:r>
    </w:p>
    <w:p w14:paraId="11E7FD0B" w14:textId="632D3C07" w:rsidR="00F5432E" w:rsidRPr="00A5095E" w:rsidRDefault="004E1E74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="00F5432E" w:rsidRPr="00A5095E">
        <w:rPr>
          <w:rFonts w:ascii="Times New Roman" w:hAnsi="Times New Roman" w:cs="Times New Roman"/>
          <w:sz w:val="28"/>
          <w:szCs w:val="28"/>
        </w:rPr>
        <w:t xml:space="preserve"> практика проводится в организациях на основе договоров, заключаемых между образовательным учреждением и организациями (приказ Министерства образования и науки Российской Федерации (Минобрнауки России) от </w:t>
      </w:r>
      <w:r w:rsidR="00BE01D3" w:rsidRPr="00BE01D3">
        <w:rPr>
          <w:rFonts w:ascii="Times New Roman" w:hAnsi="Times New Roman" w:cs="Times New Roman"/>
          <w:sz w:val="28"/>
          <w:szCs w:val="28"/>
        </w:rPr>
        <w:t xml:space="preserve">18 апреля 2013 г. № 291 </w:t>
      </w:r>
      <w:r w:rsidR="00F5432E" w:rsidRPr="00A5095E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учебной и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="00F5432E" w:rsidRPr="00A5095E">
        <w:rPr>
          <w:rFonts w:ascii="Times New Roman" w:hAnsi="Times New Roman" w:cs="Times New Roman"/>
          <w:sz w:val="28"/>
          <w:szCs w:val="28"/>
        </w:rPr>
        <w:t xml:space="preserve"> практике студентов, осваивающих основные профессиональные образовательные программы среднего профессионального образования», зарегистрирован в Минюсте </w:t>
      </w:r>
      <w:r w:rsidR="00BE01D3" w:rsidRPr="00BE01D3">
        <w:rPr>
          <w:rFonts w:ascii="Times New Roman" w:hAnsi="Times New Roman" w:cs="Times New Roman"/>
          <w:sz w:val="28"/>
          <w:szCs w:val="28"/>
        </w:rPr>
        <w:t>РФ 14 июня 2013 г. № 28785</w:t>
      </w:r>
    </w:p>
    <w:p w14:paraId="0BE33DAE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все образовательные учреждения, реализующие основные профессиональные образовательные программы среднего профессионального образования (далее – ОПОП СПО) в соответствии с федеральными государственными образовательными стандартами среднего профессионального образования (далее – ФГОС СПО).</w:t>
      </w:r>
    </w:p>
    <w:p w14:paraId="27C1F5E8" w14:textId="0176D2EF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студентов являются составной частью ОПОП СПО, обеспечивающей реализацию ФГОС СПО.</w:t>
      </w:r>
    </w:p>
    <w:p w14:paraId="570399E0" w14:textId="5FCE8359" w:rsidR="00F5432E" w:rsidRPr="00E06AAF" w:rsidRDefault="00F5432E" w:rsidP="00F543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Сроки проведения практики в соответствии с ОПОП СПО по специальности </w:t>
      </w:r>
      <w:r w:rsidRPr="00E65156">
        <w:rPr>
          <w:rStyle w:val="FontStyle45"/>
          <w:sz w:val="28"/>
          <w:szCs w:val="28"/>
        </w:rPr>
        <w:t>13.02.11 «</w:t>
      </w:r>
      <w:proofErr w:type="gramStart"/>
      <w:r w:rsidRPr="00E65156">
        <w:rPr>
          <w:rStyle w:val="FontStyle45"/>
          <w:sz w:val="28"/>
          <w:szCs w:val="28"/>
        </w:rPr>
        <w:t>Техническая  эксплуатация</w:t>
      </w:r>
      <w:proofErr w:type="gramEnd"/>
      <w:r w:rsidRPr="00E65156">
        <w:rPr>
          <w:rStyle w:val="FontStyle45"/>
          <w:sz w:val="28"/>
          <w:szCs w:val="28"/>
        </w:rPr>
        <w:t xml:space="preserve"> и обслуживание электрического и электромеханического оборудования (по отраслям)»</w:t>
      </w:r>
      <w:r>
        <w:rPr>
          <w:rStyle w:val="FontStyle45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4E1E74" w:rsidRPr="004E1E74">
        <w:rPr>
          <w:rFonts w:ascii="Times New Roman" w:hAnsi="Times New Roman" w:cs="Times New Roman"/>
          <w:sz w:val="28"/>
          <w:szCs w:val="28"/>
        </w:rPr>
        <w:t>четыре  недели (144</w:t>
      </w:r>
      <w:r w:rsidR="00DE1683">
        <w:rPr>
          <w:rFonts w:ascii="Times New Roman" w:hAnsi="Times New Roman" w:cs="Times New Roman"/>
          <w:sz w:val="28"/>
          <w:szCs w:val="28"/>
        </w:rPr>
        <w:t xml:space="preserve"> </w:t>
      </w:r>
      <w:r w:rsidR="004E1E74" w:rsidRPr="004E1E74">
        <w:rPr>
          <w:rFonts w:ascii="Times New Roman" w:hAnsi="Times New Roman" w:cs="Times New Roman"/>
          <w:sz w:val="28"/>
          <w:szCs w:val="28"/>
        </w:rPr>
        <w:t>часа).</w:t>
      </w:r>
    </w:p>
    <w:p w14:paraId="403302FD" w14:textId="30C113AC" w:rsidR="00F5432E" w:rsidRPr="0097669A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4E1E74">
        <w:rPr>
          <w:rFonts w:ascii="Times New Roman" w:hAnsi="Times New Roman" w:cs="Times New Roman"/>
          <w:sz w:val="28"/>
          <w:szCs w:val="28"/>
        </w:rPr>
        <w:t xml:space="preserve">еддипломная </w:t>
      </w:r>
      <w:r w:rsidRPr="00A5095E">
        <w:rPr>
          <w:rFonts w:ascii="Times New Roman" w:hAnsi="Times New Roman" w:cs="Times New Roman"/>
          <w:sz w:val="28"/>
          <w:szCs w:val="28"/>
        </w:rPr>
        <w:t>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(дипломного проекта или дипломной работы) в организациях различных организационно – правовых форм (далее – организация).</w:t>
      </w:r>
    </w:p>
    <w:p w14:paraId="00066ADF" w14:textId="3F589392" w:rsidR="00F5432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студенты зачисляются на вакантные должности, если работа соответствует требованиям программы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113EA104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3CC2E" w14:textId="6E96EE18" w:rsidR="00F5432E" w:rsidRPr="00115F6A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</w:t>
      </w:r>
      <w:r w:rsidR="004E1E74">
        <w:rPr>
          <w:rFonts w:ascii="Times New Roman" w:hAnsi="Times New Roman" w:cs="Times New Roman"/>
          <w:b/>
          <w:bCs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4EACCAE8" w14:textId="32C727C2" w:rsidR="00F5432E" w:rsidRPr="00A5095E" w:rsidRDefault="004E1E74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="00F5432E"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составной частью подготовки высококвалифицированных специалистов, способных адаптироваться и успешно работать в профильных организациях.</w:t>
      </w:r>
    </w:p>
    <w:p w14:paraId="55F117DF" w14:textId="39CD9331" w:rsidR="00F5432E" w:rsidRPr="00B335FC" w:rsidRDefault="00F5432E" w:rsidP="00F5432E">
      <w:pPr>
        <w:widowControl w:val="0"/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5FC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B335FC">
        <w:rPr>
          <w:rFonts w:ascii="Times New Roman" w:hAnsi="Times New Roman" w:cs="Times New Roman"/>
          <w:sz w:val="28"/>
          <w:szCs w:val="28"/>
        </w:rPr>
        <w:t xml:space="preserve"> практики (квалификационной или стажировки) является обобщение, закрепление и совершенствование в производственных условиях знаний, полученных студентами при изучении общепрофессиональных и специальных дисциплин; приобретение навыков организаторской работы и оперативного управления производственным участком; совершенствование практических навыков, приобретенных в процессе</w:t>
      </w:r>
      <w:r>
        <w:rPr>
          <w:rFonts w:ascii="Times New Roman" w:hAnsi="Times New Roman" w:cs="Times New Roman"/>
          <w:sz w:val="28"/>
          <w:szCs w:val="28"/>
        </w:rPr>
        <w:t xml:space="preserve"> учебной и технологической прак</w:t>
      </w:r>
      <w:r w:rsidRPr="00B335FC">
        <w:rPr>
          <w:rFonts w:ascii="Times New Roman" w:hAnsi="Times New Roman" w:cs="Times New Roman"/>
          <w:sz w:val="28"/>
          <w:szCs w:val="28"/>
        </w:rPr>
        <w:t>тик; ознакомление на производстве с передовыми технологиями, организацией труда и экономикой нефтегазовой промышлен</w:t>
      </w:r>
      <w:r>
        <w:rPr>
          <w:rFonts w:ascii="Times New Roman" w:hAnsi="Times New Roman" w:cs="Times New Roman"/>
          <w:sz w:val="28"/>
          <w:szCs w:val="28"/>
        </w:rPr>
        <w:t>ности; сбор и подготовка матери</w:t>
      </w:r>
      <w:r w:rsidRPr="00B335FC">
        <w:rPr>
          <w:rFonts w:ascii="Times New Roman" w:hAnsi="Times New Roman" w:cs="Times New Roman"/>
          <w:sz w:val="28"/>
          <w:szCs w:val="28"/>
        </w:rPr>
        <w:t>алов к итоговой государственной аттестации в ус</w:t>
      </w:r>
      <w:r>
        <w:rPr>
          <w:rFonts w:ascii="Times New Roman" w:hAnsi="Times New Roman" w:cs="Times New Roman"/>
          <w:sz w:val="28"/>
          <w:szCs w:val="28"/>
        </w:rPr>
        <w:t>ловиях конкретного производ</w:t>
      </w:r>
      <w:r w:rsidRPr="00B335FC">
        <w:rPr>
          <w:rFonts w:ascii="Times New Roman" w:hAnsi="Times New Roman" w:cs="Times New Roman"/>
          <w:sz w:val="28"/>
          <w:szCs w:val="28"/>
        </w:rPr>
        <w:t>ства.</w:t>
      </w:r>
    </w:p>
    <w:p w14:paraId="1D2DADF1" w14:textId="43241A9B" w:rsidR="00F5432E" w:rsidRPr="00A5095E" w:rsidRDefault="00F5432E" w:rsidP="00F5432E">
      <w:pPr>
        <w:pStyle w:val="21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по специальности </w:t>
      </w:r>
      <w:r>
        <w:rPr>
          <w:rStyle w:val="FontStyle45"/>
          <w:b w:val="0"/>
          <w:bCs w:val="0"/>
          <w:sz w:val="28"/>
          <w:szCs w:val="28"/>
        </w:rPr>
        <w:t xml:space="preserve">13.02.11 </w:t>
      </w:r>
      <w:r w:rsidRPr="0083154D">
        <w:rPr>
          <w:rStyle w:val="FontStyle45"/>
          <w:b w:val="0"/>
          <w:bCs w:val="0"/>
          <w:sz w:val="28"/>
          <w:szCs w:val="28"/>
        </w:rPr>
        <w:t>«</w:t>
      </w:r>
      <w:proofErr w:type="gramStart"/>
      <w:r w:rsidRPr="0083154D">
        <w:rPr>
          <w:rStyle w:val="FontStyle45"/>
          <w:b w:val="0"/>
          <w:bCs w:val="0"/>
          <w:sz w:val="28"/>
          <w:szCs w:val="28"/>
        </w:rPr>
        <w:t>Техническая  эксплуатация</w:t>
      </w:r>
      <w:proofErr w:type="gramEnd"/>
      <w:r w:rsidRPr="0083154D">
        <w:rPr>
          <w:rStyle w:val="FontStyle45"/>
          <w:b w:val="0"/>
          <w:bCs w:val="0"/>
          <w:sz w:val="28"/>
          <w:szCs w:val="28"/>
        </w:rPr>
        <w:t xml:space="preserve"> и обслуживание электрического и электромеханического оборудования (по отраслям)» </w:t>
      </w:r>
      <w:r w:rsidRPr="00A5095E">
        <w:rPr>
          <w:rFonts w:ascii="Times New Roman" w:hAnsi="Times New Roman" w:cs="Times New Roman"/>
          <w:sz w:val="28"/>
          <w:szCs w:val="28"/>
        </w:rPr>
        <w:t>являются:</w:t>
      </w:r>
    </w:p>
    <w:p w14:paraId="7C76A78D" w14:textId="77777777" w:rsidR="00F5432E" w:rsidRPr="00A5095E" w:rsidRDefault="00F5432E" w:rsidP="00F5432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закрепление, расширение, углубление и систематизация знаний и умений, полученных при изучении дисциплин и профессиональных модулей учебного плана специальности, на основе изучения деятельности конкретной организации</w:t>
      </w:r>
    </w:p>
    <w:p w14:paraId="6F06C47B" w14:textId="77777777" w:rsidR="00F5432E" w:rsidRPr="00A5095E" w:rsidRDefault="00F5432E" w:rsidP="00F5432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изучение нормативных и методических материалов, фундаментальной и периодической литературы по вопросам, разрабатываемым студентом в ходе дипломного проектирования;</w:t>
      </w:r>
    </w:p>
    <w:p w14:paraId="71AC910D" w14:textId="18D538C7" w:rsidR="00F5432E" w:rsidRPr="00A5095E" w:rsidRDefault="00F5432E" w:rsidP="00F5432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 xml:space="preserve">сбор, систематизация и обобщение практического материала для использования в работе над дипломным проектом, задания для которой выдаются студенту не позднее, чем за две недели до начала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04458EFF" w14:textId="77777777" w:rsidR="00F5432E" w:rsidRPr="00A5095E" w:rsidRDefault="00F5432E" w:rsidP="00F5432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оценка действующей в организации системы управления, учета, анализа и контроля; разработка рекомендаций по ее совершенствованию.</w:t>
      </w:r>
    </w:p>
    <w:p w14:paraId="7B8B7612" w14:textId="77777777" w:rsidR="00F5432E" w:rsidRPr="00A5095E" w:rsidRDefault="00F5432E" w:rsidP="00F5432E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обобщение и закрепление теоретических знаний, полученных студентами в период обучения, формирование практических умений и навыков, приобретение первоначального профессионального опыта по профессии;</w:t>
      </w:r>
    </w:p>
    <w:p w14:paraId="303D7B8A" w14:textId="77777777" w:rsidR="00F5432E" w:rsidRPr="00A5095E" w:rsidRDefault="00F5432E" w:rsidP="00F5432E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проверка возможностей самостоятельной работы будущего специалиста в условиях конкретного профильного производства;</w:t>
      </w:r>
    </w:p>
    <w:p w14:paraId="41B91F4B" w14:textId="77777777" w:rsidR="00F5432E" w:rsidRPr="00A5095E" w:rsidRDefault="00F5432E" w:rsidP="00F5432E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95E">
        <w:rPr>
          <w:rFonts w:ascii="Times New Roman" w:hAnsi="Times New Roman" w:cs="Times New Roman"/>
          <w:sz w:val="28"/>
          <w:szCs w:val="28"/>
        </w:rPr>
        <w:t xml:space="preserve"> изучение практических и теоретических вопросов, относящихся к теме дипломного проекта;</w:t>
      </w:r>
    </w:p>
    <w:p w14:paraId="75F268FE" w14:textId="77777777" w:rsidR="00F5432E" w:rsidRDefault="00F5432E" w:rsidP="00F5432E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 xml:space="preserve">выбор для дипломного проекта оптимальных технических и технологических решений с учетом последних достижений науки и техники в </w:t>
      </w:r>
    </w:p>
    <w:p w14:paraId="6FB2D5ED" w14:textId="77777777" w:rsidR="00F5432E" w:rsidRDefault="00F5432E" w:rsidP="00F5432E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области строительного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095E">
        <w:rPr>
          <w:rFonts w:ascii="Times New Roman" w:hAnsi="Times New Roman" w:cs="Times New Roman"/>
          <w:sz w:val="28"/>
          <w:szCs w:val="28"/>
        </w:rPr>
        <w:t>оизводства.</w:t>
      </w:r>
    </w:p>
    <w:p w14:paraId="3AC5D677" w14:textId="77777777" w:rsidR="00F5432E" w:rsidRDefault="00F5432E" w:rsidP="00F5432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На преддипломную практику направляются студенты выпускного курса, не имеющие академической задолженности.</w:t>
      </w:r>
    </w:p>
    <w:p w14:paraId="52C16653" w14:textId="74674E1B" w:rsidR="00F5432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26">
        <w:rPr>
          <w:rFonts w:ascii="Times New Roman" w:hAnsi="Times New Roman" w:cs="Times New Roman"/>
          <w:sz w:val="28"/>
          <w:szCs w:val="28"/>
        </w:rPr>
        <w:t xml:space="preserve">Рекомендуемое количество часов на освоение программы профессионального </w:t>
      </w:r>
      <w:proofErr w:type="gramStart"/>
      <w:r w:rsidRPr="00FD0F26">
        <w:rPr>
          <w:rFonts w:ascii="Times New Roman" w:hAnsi="Times New Roman" w:cs="Times New Roman"/>
          <w:sz w:val="28"/>
          <w:szCs w:val="28"/>
        </w:rPr>
        <w:t>модуля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E1E74">
        <w:rPr>
          <w:rFonts w:ascii="Times New Roman" w:hAnsi="Times New Roman" w:cs="Times New Roman"/>
          <w:b/>
          <w:sz w:val="28"/>
          <w:szCs w:val="28"/>
          <w:u w:val="single"/>
        </w:rPr>
        <w:t>144</w:t>
      </w:r>
      <w:proofErr w:type="gramEnd"/>
      <w:r w:rsidR="004E1E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14:paraId="607F68D9" w14:textId="77777777" w:rsidR="00F5432E" w:rsidRPr="00A5095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3.БАЗЫ ПРАКТИКИ</w:t>
      </w:r>
    </w:p>
    <w:p w14:paraId="12E63FDA" w14:textId="3D9986A7" w:rsidR="00F5432E" w:rsidRDefault="004E1E74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="00F5432E"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завершающим этапом обучения и проводится после освоения студентами программы теоретического и практического обучения. </w:t>
      </w:r>
    </w:p>
    <w:p w14:paraId="262C3AB4" w14:textId="4780D88D" w:rsidR="00F5432E" w:rsidRPr="00A5095E" w:rsidRDefault="004E1E74" w:rsidP="00F543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Преддипломная</w:t>
      </w:r>
      <w:r w:rsidR="00F5432E">
        <w:rPr>
          <w:rFonts w:ascii="Times New Roman" w:hAnsi="Times New Roman" w:cs="Times New Roman"/>
          <w:color w:val="000000"/>
          <w:sz w:val="28"/>
          <w:szCs w:val="28"/>
        </w:rPr>
        <w:t xml:space="preserve"> (профессиональная) практика</w:t>
      </w:r>
      <w:r w:rsidR="00F5432E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432E" w:rsidRPr="00B335FC">
        <w:rPr>
          <w:rFonts w:ascii="Times New Roman" w:hAnsi="Times New Roman" w:cs="Times New Roman"/>
          <w:sz w:val="28"/>
          <w:szCs w:val="28"/>
        </w:rPr>
        <w:t>проводится на</w:t>
      </w:r>
      <w:r w:rsidR="00F5432E">
        <w:rPr>
          <w:rFonts w:ascii="Times New Roman" w:hAnsi="Times New Roman" w:cs="Times New Roman"/>
          <w:sz w:val="28"/>
          <w:szCs w:val="28"/>
        </w:rPr>
        <w:t xml:space="preserve"> базовых предприятиях колледжа</w:t>
      </w:r>
      <w:r w:rsidR="00F5432E" w:rsidRPr="00B335FC">
        <w:rPr>
          <w:rFonts w:ascii="Times New Roman" w:hAnsi="Times New Roman" w:cs="Times New Roman"/>
          <w:sz w:val="28"/>
          <w:szCs w:val="28"/>
        </w:rPr>
        <w:t>:</w:t>
      </w:r>
      <w:r w:rsidR="00F5432E">
        <w:rPr>
          <w:rFonts w:ascii="Times New Roman" w:hAnsi="Times New Roman" w:cs="Times New Roman"/>
          <w:sz w:val="28"/>
          <w:szCs w:val="28"/>
        </w:rPr>
        <w:t xml:space="preserve"> </w:t>
      </w:r>
      <w:r w:rsidR="00F5432E" w:rsidRPr="0083154D">
        <w:rPr>
          <w:rFonts w:ascii="Times New Roman" w:hAnsi="Times New Roman" w:cs="Times New Roman"/>
          <w:sz w:val="28"/>
          <w:szCs w:val="28"/>
        </w:rPr>
        <w:t>Муниципальное унитарное предприятие «‎Махачкалинское троллейбусное управление», ООО «</w:t>
      </w:r>
      <w:proofErr w:type="spellStart"/>
      <w:r w:rsidR="00F5432E" w:rsidRPr="0083154D">
        <w:rPr>
          <w:rFonts w:ascii="Times New Roman" w:hAnsi="Times New Roman" w:cs="Times New Roman"/>
          <w:sz w:val="28"/>
          <w:szCs w:val="28"/>
        </w:rPr>
        <w:t>Дагестанэнерго</w:t>
      </w:r>
      <w:proofErr w:type="spellEnd"/>
      <w:r w:rsidR="00F5432E" w:rsidRPr="0083154D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F5432E" w:rsidRPr="0083154D">
        <w:rPr>
          <w:rFonts w:ascii="Times New Roman" w:hAnsi="Times New Roman" w:cs="Times New Roman"/>
          <w:sz w:val="28"/>
          <w:szCs w:val="28"/>
        </w:rPr>
        <w:t>Дагнефтепродукт</w:t>
      </w:r>
      <w:proofErr w:type="spellEnd"/>
      <w:r w:rsidR="00F5432E" w:rsidRPr="0083154D">
        <w:rPr>
          <w:rFonts w:ascii="Times New Roman" w:hAnsi="Times New Roman" w:cs="Times New Roman"/>
          <w:sz w:val="28"/>
          <w:szCs w:val="28"/>
        </w:rPr>
        <w:t>», ОАО «Авиаагрегат», АО «Махачкалинский домостроительный комбинат», Филиал АО «СО ЕЭС» «Региональное диспетчерское управление энергосистемы Республики Дагестан»</w:t>
      </w:r>
      <w:r w:rsidR="00F5432E">
        <w:rPr>
          <w:rFonts w:ascii="Times New Roman" w:hAnsi="Times New Roman" w:cs="Times New Roman"/>
          <w:sz w:val="28"/>
          <w:szCs w:val="28"/>
        </w:rPr>
        <w:t>,</w:t>
      </w:r>
      <w:r w:rsidR="00F5432E" w:rsidRPr="00B335FC">
        <w:rPr>
          <w:rFonts w:ascii="Times New Roman" w:hAnsi="Times New Roman" w:cs="Times New Roman"/>
          <w:sz w:val="28"/>
          <w:szCs w:val="28"/>
        </w:rPr>
        <w:t xml:space="preserve"> </w:t>
      </w:r>
      <w:r w:rsidR="00F5432E">
        <w:rPr>
          <w:rFonts w:ascii="Times New Roman" w:hAnsi="Times New Roman" w:cs="Times New Roman"/>
          <w:sz w:val="28"/>
          <w:szCs w:val="28"/>
        </w:rPr>
        <w:t xml:space="preserve">оснащенных современным оборудованием. </w:t>
      </w:r>
      <w:r w:rsidR="00F5432E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При подборе баз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преддипломной</w:t>
      </w:r>
      <w:r w:rsidR="00F5432E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5432E">
        <w:rPr>
          <w:rFonts w:ascii="Times New Roman" w:hAnsi="Times New Roman" w:cs="Times New Roman"/>
          <w:color w:val="000000"/>
          <w:sz w:val="28"/>
          <w:szCs w:val="28"/>
        </w:rPr>
        <w:t>профессиональной) практики пред</w:t>
      </w:r>
      <w:r w:rsidR="00F5432E" w:rsidRPr="00EF2C7F">
        <w:rPr>
          <w:rFonts w:ascii="Times New Roman" w:hAnsi="Times New Roman" w:cs="Times New Roman"/>
          <w:color w:val="000000"/>
          <w:sz w:val="28"/>
          <w:szCs w:val="28"/>
        </w:rPr>
        <w:t>почтение должно быть отдано предприятиям</w:t>
      </w:r>
      <w:r w:rsidR="00F5432E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организациям, оснащенным сов</w:t>
      </w:r>
      <w:r w:rsidR="00F5432E" w:rsidRPr="00EF2C7F">
        <w:rPr>
          <w:rFonts w:ascii="Times New Roman" w:hAnsi="Times New Roman" w:cs="Times New Roman"/>
          <w:color w:val="000000"/>
          <w:sz w:val="28"/>
          <w:szCs w:val="28"/>
        </w:rPr>
        <w:t>ременной техникой, применяющим новейшие технологии, имеющим наиболее передовую и совершенную организацию т</w:t>
      </w:r>
      <w:r w:rsidR="00F5432E">
        <w:rPr>
          <w:rFonts w:ascii="Times New Roman" w:hAnsi="Times New Roman" w:cs="Times New Roman"/>
          <w:color w:val="000000"/>
          <w:sz w:val="28"/>
          <w:szCs w:val="28"/>
        </w:rPr>
        <w:t>руда, располагающим высококвали</w:t>
      </w:r>
      <w:r w:rsidR="00F5432E" w:rsidRPr="00EF2C7F">
        <w:rPr>
          <w:rFonts w:ascii="Times New Roman" w:hAnsi="Times New Roman" w:cs="Times New Roman"/>
          <w:color w:val="000000"/>
          <w:sz w:val="28"/>
          <w:szCs w:val="28"/>
        </w:rPr>
        <w:t>фицированным персоналом, реальными воз</w:t>
      </w:r>
      <w:r w:rsidR="00F5432E">
        <w:rPr>
          <w:rFonts w:ascii="Times New Roman" w:hAnsi="Times New Roman" w:cs="Times New Roman"/>
          <w:color w:val="000000"/>
          <w:sz w:val="28"/>
          <w:szCs w:val="28"/>
        </w:rPr>
        <w:t>можностями организации производ</w:t>
      </w:r>
      <w:r w:rsidR="00F5432E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обучения студентов: группового и индивидуального. </w:t>
      </w:r>
    </w:p>
    <w:p w14:paraId="09D4E130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течение всего периода практики на студентов распространяются:</w:t>
      </w:r>
    </w:p>
    <w:p w14:paraId="46CFA117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требования охраны труда;</w:t>
      </w:r>
    </w:p>
    <w:p w14:paraId="2663C11B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трудовое законодательство Российской Федерации, в том числе в части государственного социального страхования;</w:t>
      </w:r>
    </w:p>
    <w:p w14:paraId="5BF3E2CD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правила внутреннего распорядка принимающей организации.</w:t>
      </w:r>
    </w:p>
    <w:p w14:paraId="3650C2F1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студенту лично найти организацию и объект практики, соответствующие требованиям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A5095E">
        <w:rPr>
          <w:rFonts w:ascii="Times New Roman" w:hAnsi="Times New Roman" w:cs="Times New Roman"/>
          <w:sz w:val="28"/>
          <w:szCs w:val="28"/>
        </w:rPr>
        <w:t>, представляющие интерес для практиканта, профиль работы, которых отвечает приобретаемой специальности.</w:t>
      </w:r>
    </w:p>
    <w:p w14:paraId="535363AD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3D2AB" w14:textId="77777777" w:rsidR="00F5432E" w:rsidRPr="00A5095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4. ОРГАНИЗАЦИЯ И КОНТРОЛЬ ПРОХОЖДЕНИЯ ПРАКТИКИ</w:t>
      </w:r>
    </w:p>
    <w:p w14:paraId="1655B667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организации и проведении практики участвуют:</w:t>
      </w:r>
    </w:p>
    <w:p w14:paraId="71433D72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Pr="00A5095E">
        <w:rPr>
          <w:rFonts w:ascii="Times New Roman" w:hAnsi="Times New Roman" w:cs="Times New Roman"/>
          <w:sz w:val="28"/>
          <w:szCs w:val="28"/>
        </w:rPr>
        <w:t>;</w:t>
      </w:r>
    </w:p>
    <w:p w14:paraId="3B9928D0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профильные организации.</w:t>
      </w:r>
    </w:p>
    <w:p w14:paraId="7DBF8AB3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Образовательные учреждения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3838FEBF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планируют и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утверждают  в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учебном плане все виды  и этапы практики в соответствии  с ОПОП  СПО с учетом договоров  с организациями;</w:t>
      </w:r>
    </w:p>
    <w:p w14:paraId="7D91B9D4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заключают договоры на организацию и проведение практики;</w:t>
      </w:r>
    </w:p>
    <w:p w14:paraId="5A92EF0D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разрабатывают и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согласовывают  с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организациями программу,  содержание и планируемые результаты  практики;</w:t>
      </w:r>
    </w:p>
    <w:p w14:paraId="51E9BB6F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осуществляют руководство практикой;</w:t>
      </w:r>
    </w:p>
    <w:p w14:paraId="0EC878E1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контролируют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3BD20443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формируют группы в случае применения групповых форм проведения практики;</w:t>
      </w:r>
    </w:p>
    <w:p w14:paraId="02FA64D9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совместно с организациями, участвующими в организации и проведении практики, организовывают процедуру оценки общих и профессиональных компетенций студента, освоенных им в ходе прохождения практики;</w:t>
      </w:r>
    </w:p>
    <w:p w14:paraId="5AFB7886" w14:textId="77777777" w:rsidR="00F5432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разрабатывают и согласовывают с организациями формы отчетности и оценочный материал прохождения практики.</w:t>
      </w:r>
    </w:p>
    <w:p w14:paraId="7C4BA683" w14:textId="77777777" w:rsidR="00F5432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FEDC4" w14:textId="77777777" w:rsidR="00F5432E" w:rsidRPr="00A5095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участвующие в проведении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189173EA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заключают договоры на организацию и проведение практики;</w:t>
      </w:r>
    </w:p>
    <w:p w14:paraId="1F18874A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согласовывают программу практики, планируемые результаты практики, задание на практику;</w:t>
      </w:r>
    </w:p>
    <w:p w14:paraId="0B0AECF7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предоставляют рабочие места практикантам, назначают руководителей практики от организации, определяют наставников;</w:t>
      </w:r>
    </w:p>
    <w:p w14:paraId="3D31735B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участвуют в организации и оценке результатов освоения общих и профессиональных компетенций, полученных в период прохождения практики;</w:t>
      </w:r>
    </w:p>
    <w:p w14:paraId="2D2349AB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участвуют в формировании оценочного материала для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оценки  общих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компетенций, освоенных студентами в период прохождения практики;</w:t>
      </w:r>
    </w:p>
    <w:p w14:paraId="3DCDF645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обеспечивают безопасные условия прохождения практики студентами, отвечающие санитарным правилам и требования охраны труда;</w:t>
      </w:r>
    </w:p>
    <w:p w14:paraId="216D840B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проводят инструктаж студентов по ознакомлению с требованиями охраны труда и техники безопасности в организации.</w:t>
      </w:r>
    </w:p>
    <w:p w14:paraId="016F5EB6" w14:textId="3E54F977" w:rsidR="00F5432E" w:rsidRPr="00115F6A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Организацию и руководство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практикой осуществляют руководители практики от образовательного учреждения и от организации. </w:t>
      </w:r>
    </w:p>
    <w:p w14:paraId="28910EE3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Обязанности преподавателя – руководителя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5FF4D8BB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обеспечивать проведение в </w:t>
      </w:r>
      <w:r>
        <w:rPr>
          <w:rFonts w:ascii="Times New Roman" w:hAnsi="Times New Roman" w:cs="Times New Roman"/>
          <w:sz w:val="28"/>
          <w:szCs w:val="28"/>
        </w:rPr>
        <w:t>колледже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подготовительных мероприятий, связанных с отбытием студентов на практику;</w:t>
      </w:r>
    </w:p>
    <w:p w14:paraId="4F2B611A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lastRenderedPageBreak/>
        <w:t>- обеспечивать контроль над организацией и проведением практики, соблюдением сроков и содержания работ;</w:t>
      </w:r>
    </w:p>
    <w:p w14:paraId="4E38F876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 необходимости оказывать методическую помощь руководству принимающей организации или руководителям практики от производства;</w:t>
      </w:r>
    </w:p>
    <w:p w14:paraId="7AA0B4C9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контролировать обеспечение предприятием нормальных условий труда студентов, проводить инструктажи по охране труда и технике безопасности;</w:t>
      </w:r>
    </w:p>
    <w:p w14:paraId="02446EC5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осуществлять свою работу в тесном контакте с руководством принимающей организации или руководителями практики от производства;</w:t>
      </w:r>
    </w:p>
    <w:p w14:paraId="165A36D6" w14:textId="77777777" w:rsidR="00F5432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принимать отчеты и оценивать результаты практики студентов.</w:t>
      </w:r>
    </w:p>
    <w:p w14:paraId="1DF67D39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Студенты, осваивающие ОПОП СПО в период прохождения практики в организациях:</w:t>
      </w:r>
    </w:p>
    <w:p w14:paraId="142EB725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полностью выполняют задания, предусмотренные программами практики;</w:t>
      </w:r>
    </w:p>
    <w:p w14:paraId="5F34CC33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соблюдают действующие в организациях правила внутреннего трудового распорядка;</w:t>
      </w:r>
    </w:p>
    <w:p w14:paraId="078A9E7E" w14:textId="77777777" w:rsidR="00F5432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строго соблюдают требования охраны труда и пожарной безопасности.</w:t>
      </w:r>
    </w:p>
    <w:p w14:paraId="6BEEF2B4" w14:textId="77777777" w:rsidR="00F5432E" w:rsidRPr="00115F6A" w:rsidRDefault="00F5432E" w:rsidP="00F5432E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Таблица 4.1 Организация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F5432E" w:rsidRPr="00A5095E" w14:paraId="1213C3EC" w14:textId="77777777" w:rsidTr="009E0C71">
        <w:tc>
          <w:tcPr>
            <w:tcW w:w="5245" w:type="dxa"/>
            <w:vAlign w:val="center"/>
          </w:tcPr>
          <w:p w14:paraId="48E1E6AA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1D5AEA97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43E66CBC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79E645E1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F5432E" w:rsidRPr="00A5095E" w14:paraId="333672B9" w14:textId="77777777" w:rsidTr="009E0C71">
        <w:trPr>
          <w:trHeight w:val="804"/>
        </w:trPr>
        <w:tc>
          <w:tcPr>
            <w:tcW w:w="5245" w:type="dxa"/>
          </w:tcPr>
          <w:p w14:paraId="1B4FFFE4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 предприятиями договоров на организацию и проведение </w:t>
            </w: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практики  студентов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колледжа</w:t>
            </w:r>
          </w:p>
        </w:tc>
        <w:tc>
          <w:tcPr>
            <w:tcW w:w="4961" w:type="dxa"/>
          </w:tcPr>
          <w:p w14:paraId="6718886C" w14:textId="149A59B3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(далее УР),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  <w:tr w:rsidR="00F5432E" w:rsidRPr="00A5095E" w14:paraId="3DCC2D6F" w14:textId="77777777" w:rsidTr="009E0C71">
        <w:tc>
          <w:tcPr>
            <w:tcW w:w="5245" w:type="dxa"/>
          </w:tcPr>
          <w:p w14:paraId="4ADBF4BB" w14:textId="5790A2C5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колледжу о закреплении руководителе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закреплении за ними конкретных студентов</w:t>
            </w:r>
          </w:p>
        </w:tc>
        <w:tc>
          <w:tcPr>
            <w:tcW w:w="4961" w:type="dxa"/>
          </w:tcPr>
          <w:p w14:paraId="73487562" w14:textId="006FEE9D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</w:tr>
      <w:tr w:rsidR="00F5432E" w:rsidRPr="00A5095E" w14:paraId="548857AA" w14:textId="77777777" w:rsidTr="009E0C71">
        <w:tc>
          <w:tcPr>
            <w:tcW w:w="5245" w:type="dxa"/>
          </w:tcPr>
          <w:p w14:paraId="5CF7C67A" w14:textId="5E08C8E1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утверждение: графика контроля над ходом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рабочих планов проведения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практики;  календарных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графиков прохождения практики</w:t>
            </w:r>
          </w:p>
        </w:tc>
        <w:tc>
          <w:tcPr>
            <w:tcW w:w="4961" w:type="dxa"/>
          </w:tcPr>
          <w:p w14:paraId="28861747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мастер,</w:t>
            </w:r>
          </w:p>
          <w:p w14:paraId="3B37DA48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практики </w:t>
            </w:r>
          </w:p>
          <w:p w14:paraId="68BDCDAD" w14:textId="6121B48E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учебного заведения</w:t>
            </w:r>
          </w:p>
        </w:tc>
      </w:tr>
      <w:tr w:rsidR="00F5432E" w:rsidRPr="00A5095E" w14:paraId="0C3D5378" w14:textId="77777777" w:rsidTr="009E0C71">
        <w:tc>
          <w:tcPr>
            <w:tcW w:w="5245" w:type="dxa"/>
          </w:tcPr>
          <w:p w14:paraId="0D97EB3A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Проведение собрания со студентами очередного выпуска по вопросам:</w:t>
            </w:r>
          </w:p>
          <w:p w14:paraId="1827DB14" w14:textId="4E9B528F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целей и задач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рекомендаций по сбору материалов для дипломного проектирования на период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ознакомления обучающихся с их обязанностями на период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4C0C3AEC" w14:textId="65189C4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УР, старший мастер,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</w:tbl>
    <w:p w14:paraId="27B7CD01" w14:textId="77777777" w:rsidR="00F5432E" w:rsidRPr="00A5095E" w:rsidRDefault="00F5432E" w:rsidP="00F5432E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4.2  Порядок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проведения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F5432E" w:rsidRPr="00A5095E" w14:paraId="4D467D0E" w14:textId="77777777" w:rsidTr="009E0C71">
        <w:tc>
          <w:tcPr>
            <w:tcW w:w="5245" w:type="dxa"/>
          </w:tcPr>
          <w:p w14:paraId="514071DC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</w:t>
            </w:r>
          </w:p>
          <w:p w14:paraId="305CDE3D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75C6916A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5DC585BE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7DA8BC23" w14:textId="77777777" w:rsidR="00F5432E" w:rsidRPr="00A5095E" w:rsidRDefault="00F5432E" w:rsidP="009E0C7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F5432E" w:rsidRPr="00A5095E" w14:paraId="300D42B2" w14:textId="77777777" w:rsidTr="009E0C71">
        <w:tc>
          <w:tcPr>
            <w:tcW w:w="5245" w:type="dxa"/>
          </w:tcPr>
          <w:p w14:paraId="2438631F" w14:textId="1DA66F91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хода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223F585B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32D6875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F5432E" w:rsidRPr="00A5095E" w14:paraId="484EB377" w14:textId="77777777" w:rsidTr="009E0C71">
        <w:tc>
          <w:tcPr>
            <w:tcW w:w="5245" w:type="dxa"/>
          </w:tcPr>
          <w:p w14:paraId="07C4799D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студентов правилам техники безопасности</w:t>
            </w:r>
          </w:p>
        </w:tc>
        <w:tc>
          <w:tcPr>
            <w:tcW w:w="4961" w:type="dxa"/>
          </w:tcPr>
          <w:p w14:paraId="177A3270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45EDA138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F5432E" w:rsidRPr="00A5095E" w14:paraId="10946224" w14:textId="77777777" w:rsidTr="009E0C71">
        <w:tc>
          <w:tcPr>
            <w:tcW w:w="5245" w:type="dxa"/>
          </w:tcPr>
          <w:p w14:paraId="0E47B912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проверки по сбору материалов для дипломного проектирования</w:t>
            </w:r>
          </w:p>
        </w:tc>
        <w:tc>
          <w:tcPr>
            <w:tcW w:w="4961" w:type="dxa"/>
          </w:tcPr>
          <w:p w14:paraId="70939D09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69FC56A2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F5432E" w:rsidRPr="00A5095E" w14:paraId="5315872D" w14:textId="77777777" w:rsidTr="009E0C71">
        <w:tc>
          <w:tcPr>
            <w:tcW w:w="5245" w:type="dxa"/>
          </w:tcPr>
          <w:p w14:paraId="2785B807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сдачи отчетов по практике, приема зачетов по практике</w:t>
            </w:r>
          </w:p>
        </w:tc>
        <w:tc>
          <w:tcPr>
            <w:tcW w:w="4961" w:type="dxa"/>
          </w:tcPr>
          <w:p w14:paraId="4FF199D1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02A6C663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F5432E" w:rsidRPr="00A5095E" w14:paraId="04F0B09F" w14:textId="77777777" w:rsidTr="009E0C71">
        <w:tc>
          <w:tcPr>
            <w:tcW w:w="5245" w:type="dxa"/>
          </w:tcPr>
          <w:p w14:paraId="7BEFA090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Составление отзывов о работе практикантов</w:t>
            </w:r>
          </w:p>
        </w:tc>
        <w:tc>
          <w:tcPr>
            <w:tcW w:w="4961" w:type="dxa"/>
          </w:tcPr>
          <w:p w14:paraId="32EFB5A4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31181BD6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предприятия</w:t>
            </w:r>
            <w:proofErr w:type="gramEnd"/>
          </w:p>
        </w:tc>
      </w:tr>
      <w:tr w:rsidR="00F5432E" w:rsidRPr="00A5095E" w14:paraId="277EB145" w14:textId="77777777" w:rsidTr="009E0C71">
        <w:tc>
          <w:tcPr>
            <w:tcW w:w="5245" w:type="dxa"/>
          </w:tcPr>
          <w:p w14:paraId="20B46901" w14:textId="0EB08281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Прием зачетов по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и оформление зачетной ведомости</w:t>
            </w:r>
          </w:p>
        </w:tc>
        <w:tc>
          <w:tcPr>
            <w:tcW w:w="4961" w:type="dxa"/>
          </w:tcPr>
          <w:p w14:paraId="442D0967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0ECE9D8C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F5432E" w:rsidRPr="00A5095E" w14:paraId="67677118" w14:textId="77777777" w:rsidTr="009E0C71">
        <w:tc>
          <w:tcPr>
            <w:tcW w:w="5245" w:type="dxa"/>
          </w:tcPr>
          <w:p w14:paraId="42635A64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заместителю директора по УПР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proofErr w:type="gramEnd"/>
          </w:p>
        </w:tc>
        <w:tc>
          <w:tcPr>
            <w:tcW w:w="4961" w:type="dxa"/>
          </w:tcPr>
          <w:p w14:paraId="788F7C40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339E9FDB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F5432E" w:rsidRPr="00A5095E" w14:paraId="278EC342" w14:textId="77777777" w:rsidTr="009E0C71">
        <w:tc>
          <w:tcPr>
            <w:tcW w:w="5245" w:type="dxa"/>
          </w:tcPr>
          <w:p w14:paraId="066A8C13" w14:textId="0C5A8258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совещания с преподавателями – руководителями практик по итогам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выполнению студентами задания по сбору материалов для выполнения дипломного проекта</w:t>
            </w:r>
          </w:p>
        </w:tc>
        <w:tc>
          <w:tcPr>
            <w:tcW w:w="4961" w:type="dxa"/>
          </w:tcPr>
          <w:p w14:paraId="408C6D06" w14:textId="7C303C49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</w:p>
          <w:p w14:paraId="663F5AE4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председатель  цикловой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Ц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</w:tr>
      <w:tr w:rsidR="00F5432E" w:rsidRPr="00A5095E" w14:paraId="63C3934B" w14:textId="77777777" w:rsidTr="009E0C71">
        <w:tc>
          <w:tcPr>
            <w:tcW w:w="5245" w:type="dxa"/>
          </w:tcPr>
          <w:p w14:paraId="2AE57A11" w14:textId="4D52DAD2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Сдача на хранение в архив дневников и отчетов по </w:t>
            </w:r>
            <w:r w:rsidR="004E1E74"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  <w:tc>
          <w:tcPr>
            <w:tcW w:w="4961" w:type="dxa"/>
          </w:tcPr>
          <w:p w14:paraId="4088B5C4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57B20701" w14:textId="77777777" w:rsidR="00F5432E" w:rsidRPr="00A5095E" w:rsidRDefault="00F5432E" w:rsidP="009E0C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</w:tbl>
    <w:p w14:paraId="60F68D98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2E8E4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5. СОДЕРЖАНИЕ ПРАКТИКИ</w:t>
      </w:r>
    </w:p>
    <w:p w14:paraId="1DCD6984" w14:textId="77777777" w:rsidR="00F5432E" w:rsidRPr="004A696F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A696F">
        <w:rPr>
          <w:rFonts w:ascii="Times New Roman" w:hAnsi="Times New Roman" w:cs="Times New Roman"/>
          <w:sz w:val="28"/>
          <w:szCs w:val="28"/>
        </w:rPr>
        <w:t>практики, ее задачи. Содержание отчета и его оформление. Порядок оформления на работу. Вводный инструктаж по ТБ.</w:t>
      </w:r>
    </w:p>
    <w:p w14:paraId="6C55BC00" w14:textId="14C9DE00" w:rsidR="00F5432E" w:rsidRPr="004A696F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от организации обязан ознакомить студентов с производственно-хозяйственной деятельностью организации и провести инструктаж и проверку знаний по технике безопасности обучающихся.</w:t>
      </w:r>
    </w:p>
    <w:p w14:paraId="301A3E0B" w14:textId="6185BD52" w:rsidR="00F5432E" w:rsidRPr="004A696F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студент - практикант выполняет производственную часть практики и индивидуальное задание, выданное руководителем дипломного проекта (работы).</w:t>
      </w:r>
    </w:p>
    <w:p w14:paraId="79CAF127" w14:textId="0D130559" w:rsidR="00F5432E" w:rsidRPr="004A696F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студент должен завершить проработку материалов, относящихся к дипломному проекту (работе). Собранного на практике материала должно быть достаточно для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2581B" w14:textId="7A5E5EB9" w:rsidR="00F5432E" w:rsidRDefault="00F5432E" w:rsidP="00F5432E">
      <w:pPr>
        <w:widowControl w:val="0"/>
        <w:autoSpaceDE w:val="0"/>
        <w:autoSpaceDN w:val="0"/>
        <w:adjustRightInd w:val="0"/>
        <w:spacing w:after="0" w:line="240" w:lineRule="auto"/>
        <w:ind w:right="-1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>Ознакомление с объектом практики, инструк</w:t>
      </w:r>
      <w:r>
        <w:rPr>
          <w:rFonts w:ascii="Times New Roman" w:hAnsi="Times New Roman" w:cs="Times New Roman"/>
          <w:sz w:val="28"/>
          <w:szCs w:val="28"/>
        </w:rPr>
        <w:t xml:space="preserve">таж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технике  безопасности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696F">
        <w:rPr>
          <w:rFonts w:ascii="Times New Roman" w:hAnsi="Times New Roman" w:cs="Times New Roman"/>
          <w:sz w:val="28"/>
          <w:szCs w:val="28"/>
        </w:rPr>
        <w:t xml:space="preserve">информация специалистов. 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Инструктаж по охране труда. Ознакомление студентов с рабочими планами и графиками прохождения </w:t>
      </w:r>
      <w:proofErr w:type="gramStart"/>
      <w:r w:rsidRPr="004A696F">
        <w:rPr>
          <w:rFonts w:ascii="Times New Roman" w:hAnsi="Times New Roman" w:cs="Times New Roman"/>
          <w:bCs/>
          <w:sz w:val="28"/>
          <w:szCs w:val="28"/>
        </w:rPr>
        <w:t>практики,  технической</w:t>
      </w:r>
      <w:proofErr w:type="gramEnd"/>
      <w:r w:rsidRPr="004A696F">
        <w:rPr>
          <w:rFonts w:ascii="Times New Roman" w:hAnsi="Times New Roman" w:cs="Times New Roman"/>
          <w:bCs/>
          <w:sz w:val="28"/>
          <w:szCs w:val="28"/>
        </w:rPr>
        <w:t xml:space="preserve"> оснащенностью </w:t>
      </w:r>
      <w:r>
        <w:rPr>
          <w:rFonts w:ascii="Times New Roman" w:hAnsi="Times New Roman" w:cs="Times New Roman"/>
          <w:bCs/>
          <w:sz w:val="28"/>
          <w:szCs w:val="28"/>
        </w:rPr>
        <w:t>станции или подстанции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, базами материального снабжения, энергетическими ресурсами района работ,   целью   </w:t>
      </w:r>
      <w:r>
        <w:rPr>
          <w:rFonts w:ascii="Times New Roman" w:hAnsi="Times New Roman" w:cs="Times New Roman"/>
          <w:bCs/>
          <w:sz w:val="28"/>
          <w:szCs w:val="28"/>
        </w:rPr>
        <w:t>обслуживая оборудования.</w:t>
      </w:r>
    </w:p>
    <w:p w14:paraId="7E4AF638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B65FF">
        <w:rPr>
          <w:rFonts w:ascii="Times New Roman" w:eastAsia="Calibri" w:hAnsi="Times New Roman" w:cs="Times New Roman"/>
          <w:bCs/>
          <w:sz w:val="28"/>
          <w:szCs w:val="28"/>
        </w:rPr>
        <w:t>- изучение измерительной техники, аппаратуры и испытательной техники для регулировки и контроля качества электрооборудования.</w:t>
      </w:r>
    </w:p>
    <w:p w14:paraId="1CD4D0A3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силовых и измерительных трансформаторов.</w:t>
      </w:r>
    </w:p>
    <w:p w14:paraId="2B54AE4B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коммутационных аппаратов напряжением свыше 1000 В.</w:t>
      </w:r>
    </w:p>
    <w:p w14:paraId="6AAF4C1C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оборудования распределительных устройств.</w:t>
      </w:r>
    </w:p>
    <w:p w14:paraId="6207B858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диэлектрических жидкостей.</w:t>
      </w:r>
    </w:p>
    <w:p w14:paraId="5D37F091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заземляющих устройств.</w:t>
      </w:r>
    </w:p>
    <w:p w14:paraId="4614DA65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воздушных линий электропередач.</w:t>
      </w:r>
    </w:p>
    <w:p w14:paraId="290B27DD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- контроль и испытание кабельных линий электропередач.</w:t>
      </w:r>
    </w:p>
    <w:p w14:paraId="2C051497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регулировка аппаратов напряжением до 1000 В.</w:t>
      </w:r>
    </w:p>
    <w:p w14:paraId="59F3AD63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настройка аппаратов релейной защиты.</w:t>
      </w:r>
    </w:p>
    <w:p w14:paraId="744F8235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испытание </w:t>
      </w:r>
      <w:proofErr w:type="gramStart"/>
      <w:r w:rsidRPr="000B65FF">
        <w:rPr>
          <w:rFonts w:ascii="Times New Roman" w:eastAsia="Calibri" w:hAnsi="Times New Roman" w:cs="Times New Roman"/>
          <w:bCs/>
          <w:sz w:val="28"/>
          <w:szCs w:val="28"/>
        </w:rPr>
        <w:t>электрических  машин</w:t>
      </w:r>
      <w:proofErr w:type="gramEnd"/>
      <w:r w:rsidRPr="000B65F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94323E4" w14:textId="77777777" w:rsidR="00F5432E" w:rsidRPr="000B65FF" w:rsidRDefault="00F5432E" w:rsidP="00F5432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</w:t>
      </w:r>
      <w:proofErr w:type="gramStart"/>
      <w:r w:rsidRPr="000B65FF">
        <w:rPr>
          <w:rFonts w:ascii="Times New Roman" w:eastAsia="Calibri" w:hAnsi="Times New Roman" w:cs="Times New Roman"/>
          <w:bCs/>
          <w:sz w:val="28"/>
          <w:szCs w:val="28"/>
        </w:rPr>
        <w:t>регулировка  электроприводов</w:t>
      </w:r>
      <w:proofErr w:type="gramEnd"/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производственных механизмов. </w:t>
      </w:r>
    </w:p>
    <w:p w14:paraId="0FC4A664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65FF">
        <w:rPr>
          <w:rFonts w:ascii="Times New Roman" w:hAnsi="Times New Roman" w:cs="Times New Roman"/>
          <w:sz w:val="28"/>
          <w:szCs w:val="28"/>
        </w:rPr>
        <w:t>-.Демонтаж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двигателей </w:t>
      </w:r>
    </w:p>
    <w:p w14:paraId="06300586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-Транспортировка асинхронных двигателей в ремонт</w:t>
      </w:r>
    </w:p>
    <w:p w14:paraId="7B50AC2F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65FF">
        <w:rPr>
          <w:rFonts w:ascii="Times New Roman" w:hAnsi="Times New Roman" w:cs="Times New Roman"/>
          <w:sz w:val="28"/>
          <w:szCs w:val="28"/>
        </w:rPr>
        <w:t>-.Выемка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ротора с  помощью приспособлений.</w:t>
      </w:r>
    </w:p>
    <w:p w14:paraId="60EA845A" w14:textId="77777777" w:rsidR="00F5432E" w:rsidRPr="000B65FF" w:rsidRDefault="00F5432E" w:rsidP="00F543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65FF">
        <w:rPr>
          <w:rFonts w:ascii="Times New Roman" w:hAnsi="Times New Roman" w:cs="Times New Roman"/>
          <w:sz w:val="28"/>
          <w:szCs w:val="28"/>
        </w:rPr>
        <w:t>-.Демонтаж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подшипников </w:t>
      </w:r>
    </w:p>
    <w:p w14:paraId="1FE46583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-Замена подшипников.</w:t>
      </w:r>
    </w:p>
    <w:p w14:paraId="18170CE3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-Снятие обмоток асинхронных двигателей. </w:t>
      </w:r>
    </w:p>
    <w:p w14:paraId="47562014" w14:textId="77777777" w:rsidR="00F5432E" w:rsidRPr="000B65FF" w:rsidRDefault="00F5432E" w:rsidP="00F543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-Ревизия и замена обмоток асинхронных двигателей</w:t>
      </w:r>
    </w:p>
    <w:p w14:paraId="4E198145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-Сборка асинхронных двигателей, </w:t>
      </w:r>
    </w:p>
    <w:p w14:paraId="43812462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-Проверка зазоров асинхронных двигателей.</w:t>
      </w:r>
    </w:p>
    <w:p w14:paraId="4C5DA828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-Установка двигателей совместно с приводным механизмом.</w:t>
      </w:r>
    </w:p>
    <w:p w14:paraId="4008D73B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-Сушка обмоток асинхронных двигателей.</w:t>
      </w:r>
    </w:p>
    <w:p w14:paraId="2E35BDF6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-Проверка сопротивления изоляции обмоток, </w:t>
      </w:r>
    </w:p>
    <w:p w14:paraId="5EC563CD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-Подключение электродвигателей к сети </w:t>
      </w:r>
    </w:p>
    <w:p w14:paraId="55929CB8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-Пробный пуск асинхронных двигателей, </w:t>
      </w:r>
    </w:p>
    <w:p w14:paraId="7493123C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-Проверка асинхронных двигателей на нагрев.</w:t>
      </w:r>
    </w:p>
    <w:p w14:paraId="492F8E5E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-Определение причин вибрации двигателя.</w:t>
      </w:r>
    </w:p>
    <w:p w14:paraId="40758EAE" w14:textId="77777777" w:rsidR="00F5432E" w:rsidRPr="000B65FF" w:rsidRDefault="00F5432E" w:rsidP="00F543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-Дефектация электродвигателей постоянного тока.</w:t>
      </w:r>
    </w:p>
    <w:p w14:paraId="78EF7D94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коллектора</w:t>
      </w:r>
    </w:p>
    <w:p w14:paraId="16B184D7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B65FF">
        <w:rPr>
          <w:rFonts w:ascii="Times New Roman" w:hAnsi="Times New Roman" w:cs="Times New Roman"/>
          <w:sz w:val="28"/>
          <w:szCs w:val="28"/>
        </w:rPr>
        <w:t>Ремонт  щеточного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14:paraId="3341D923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-Определение дефектов обмоток </w:t>
      </w:r>
    </w:p>
    <w:p w14:paraId="0033F3ED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-Выполнение новой обмотки двигателя постоянного тока.</w:t>
      </w:r>
    </w:p>
    <w:p w14:paraId="64218743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-Проверка воздушного зазора двигателя постоянного тока, </w:t>
      </w:r>
    </w:p>
    <w:p w14:paraId="754F1012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-Балансировка якорей двигателя постоянного тока. </w:t>
      </w:r>
    </w:p>
    <w:p w14:paraId="75287EFE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-Регулировка подшипников двигателя постоянного тока.</w:t>
      </w:r>
    </w:p>
    <w:p w14:paraId="2D9CCB3D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-Испытание электрических двигателей постоянного тока </w:t>
      </w:r>
    </w:p>
    <w:p w14:paraId="732DAB77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-Испытание электрических двигателей переменного тока.</w:t>
      </w:r>
    </w:p>
    <w:p w14:paraId="3A17D8EF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-Разборка трансформатора.</w:t>
      </w:r>
    </w:p>
    <w:p w14:paraId="3FEA2775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обмоток трансформатора.</w:t>
      </w:r>
    </w:p>
    <w:p w14:paraId="14F89D28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-Ремонт </w:t>
      </w:r>
      <w:proofErr w:type="gramStart"/>
      <w:r w:rsidRPr="000B65FF">
        <w:rPr>
          <w:rFonts w:ascii="Times New Roman" w:hAnsi="Times New Roman" w:cs="Times New Roman"/>
          <w:sz w:val="28"/>
          <w:szCs w:val="28"/>
        </w:rPr>
        <w:t>магнитопровода  трансформатора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>.</w:t>
      </w:r>
    </w:p>
    <w:p w14:paraId="20B1BF5B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-Ремонт вводов </w:t>
      </w:r>
    </w:p>
    <w:p w14:paraId="5E06C5E5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изоляторов</w:t>
      </w:r>
    </w:p>
    <w:p w14:paraId="44E2D91A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-Ремонт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маслоуказателей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</w:t>
      </w:r>
    </w:p>
    <w:p w14:paraId="4DAF9E66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-Техническое обслуживание трансформаторов тока.</w:t>
      </w:r>
    </w:p>
    <w:p w14:paraId="655C94BB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-Ознакомление с различными типами распределительных устройств.</w:t>
      </w:r>
    </w:p>
    <w:p w14:paraId="2BC2B66E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-Подбор инструмента для технического обслуживания распределительных устройств.</w:t>
      </w:r>
    </w:p>
    <w:p w14:paraId="67DD7466" w14:textId="77777777" w:rsidR="00F5432E" w:rsidRPr="000B65FF" w:rsidRDefault="00F5432E" w:rsidP="00F543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lastRenderedPageBreak/>
        <w:t>-Выполнение обязанностей обслуживающего персонала при осмотре распределительных устройств.</w:t>
      </w:r>
    </w:p>
    <w:p w14:paraId="35C7501C" w14:textId="77777777" w:rsidR="00F5432E" w:rsidRPr="000B65FF" w:rsidRDefault="00F5432E" w:rsidP="00F543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масляного выключателя на подстанции</w:t>
      </w:r>
    </w:p>
    <w:p w14:paraId="3A5920F5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высоковольтного разъединителя на подстанции.</w:t>
      </w:r>
    </w:p>
    <w:p w14:paraId="0852283B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низковольтной части сети,</w:t>
      </w:r>
    </w:p>
    <w:p w14:paraId="52DE0F03" w14:textId="77777777" w:rsidR="00F5432E" w:rsidRPr="000B65FF" w:rsidRDefault="00F5432E" w:rsidP="00F5432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контактных соединений распределительных шин.</w:t>
      </w:r>
    </w:p>
    <w:p w14:paraId="2BF2CD0B" w14:textId="77777777" w:rsidR="00F5432E" w:rsidRPr="000B65FF" w:rsidRDefault="00F5432E" w:rsidP="00F543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-Проверочная работа: Сборка схемы управления реверсивного асинхронного двигателя</w:t>
      </w:r>
      <w:r w:rsidRPr="000B65FF">
        <w:rPr>
          <w:rFonts w:ascii="Times New Roman" w:hAnsi="Times New Roman" w:cs="Times New Roman"/>
          <w:sz w:val="24"/>
          <w:szCs w:val="24"/>
        </w:rPr>
        <w:t>.</w:t>
      </w:r>
    </w:p>
    <w:p w14:paraId="1CB0E881" w14:textId="58DC5CC9" w:rsidR="00F5432E" w:rsidRPr="00B944BF" w:rsidRDefault="00F5432E" w:rsidP="00F54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A696F">
        <w:rPr>
          <w:rFonts w:ascii="Times New Roman" w:hAnsi="Times New Roman" w:cs="Times New Roman"/>
          <w:sz w:val="28"/>
          <w:szCs w:val="28"/>
        </w:rPr>
        <w:t>Итоговое занятие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Подведение итогов </w:t>
      </w:r>
      <w:r w:rsidR="004E1E74">
        <w:rPr>
          <w:rFonts w:ascii="Times New Roman" w:hAnsi="Times New Roman" w:cs="Times New Roman"/>
          <w:bCs/>
          <w:sz w:val="28"/>
          <w:szCs w:val="28"/>
        </w:rPr>
        <w:t>Преддипломной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 практики (квалификацион</w:t>
      </w:r>
      <w:r>
        <w:rPr>
          <w:rFonts w:ascii="Times New Roman" w:hAnsi="Times New Roman" w:cs="Times New Roman"/>
          <w:bCs/>
          <w:sz w:val="28"/>
          <w:szCs w:val="28"/>
        </w:rPr>
        <w:t>ной или стажировки), дифференци</w:t>
      </w:r>
      <w:r w:rsidRPr="004A696F">
        <w:rPr>
          <w:rFonts w:ascii="Times New Roman" w:hAnsi="Times New Roman" w:cs="Times New Roman"/>
          <w:bCs/>
          <w:sz w:val="28"/>
          <w:szCs w:val="28"/>
        </w:rPr>
        <w:t>рованный зачет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9D4579B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1BEBB" w14:textId="77777777" w:rsidR="00F5432E" w:rsidRPr="00A5095E" w:rsidRDefault="00F5432E" w:rsidP="00F5432E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6. ОБОБЩЕНИЕ МАТЕРИАЛОВ ПРАКТИКИ  </w:t>
      </w:r>
    </w:p>
    <w:p w14:paraId="796EFB93" w14:textId="13C44B21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 должен оформить отчет по практи</w:t>
      </w:r>
      <w:r>
        <w:rPr>
          <w:rFonts w:ascii="Times New Roman" w:hAnsi="Times New Roman" w:cs="Times New Roman"/>
          <w:sz w:val="28"/>
          <w:szCs w:val="28"/>
        </w:rPr>
        <w:t xml:space="preserve">ке. Отчет студента по практике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должен максимально отражать его индивидуальную работу в период прохождения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  Каждый студент должен самостоятельно отразить в отчете требования программы практики и своего индивидуального задания. </w:t>
      </w:r>
    </w:p>
    <w:p w14:paraId="31B6291E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Студент должен собрать достаточно полную информацию и документы (чертежи, материалы) необходимые для выполнения дипломного проекта (работы). Сбор материалов должен вестись целенаправленно, применительно к теме проекта.</w:t>
      </w:r>
    </w:p>
    <w:p w14:paraId="34544156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по практике должен быть оформлен в соответствии с планом практики, с включением необходимых схем, эскизов, графиков и других материалов.</w:t>
      </w:r>
    </w:p>
    <w:p w14:paraId="1F5B4720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Обязательным, при сдаче отчета, является наличие приказа на практику с печатями предприятия, отзыв руководителя практики от предприятия и заключение самого студента по итогам прохождения практики с его предложениями и пожеланиями.</w:t>
      </w:r>
    </w:p>
    <w:p w14:paraId="0BC46A06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должен содержать следующие документы:</w:t>
      </w:r>
    </w:p>
    <w:p w14:paraId="09242207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табель выхода на практику, заверенный руководителем практики от профильной организации и печатью данной организации.</w:t>
      </w:r>
    </w:p>
    <w:p w14:paraId="4A3A22B6" w14:textId="73A0651E" w:rsidR="00F5432E" w:rsidRPr="00A5095E" w:rsidRDefault="00F5432E" w:rsidP="00F5432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Pr="00A5095E">
        <w:rPr>
          <w:rFonts w:ascii="Times New Roman" w:hAnsi="Times New Roman" w:cs="Times New Roman"/>
          <w:sz w:val="28"/>
          <w:szCs w:val="28"/>
        </w:rPr>
        <w:t xml:space="preserve">, в котором студент должен с первого дня практики вести записи о выполняемой ежедневно работе в профильной организации.  Записи в </w:t>
      </w:r>
      <w:r>
        <w:rPr>
          <w:rFonts w:ascii="Times New Roman" w:hAnsi="Times New Roman" w:cs="Times New Roman"/>
          <w:sz w:val="28"/>
          <w:szCs w:val="28"/>
        </w:rPr>
        <w:t>отчете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заверяет руководитель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от предприятия.</w:t>
      </w:r>
    </w:p>
    <w:p w14:paraId="3352747D" w14:textId="6F8FA45C" w:rsidR="00F5432E" w:rsidRPr="00A5095E" w:rsidRDefault="004E1E74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="00F5432E" w:rsidRPr="00A5095E">
        <w:rPr>
          <w:rFonts w:ascii="Times New Roman" w:hAnsi="Times New Roman" w:cs="Times New Roman"/>
          <w:sz w:val="28"/>
          <w:szCs w:val="28"/>
        </w:rPr>
        <w:t xml:space="preserve"> практика завершается оценкой студентам за успешно освоенные общие и профессиональные компетенции.</w:t>
      </w:r>
    </w:p>
    <w:p w14:paraId="7D4BA71D" w14:textId="14C3C9DB" w:rsidR="00F5432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Студенты, не выполнившие без уважительной причины требований программы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или получившие отрицательную оценку, отчисляются из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A5095E">
        <w:rPr>
          <w:rFonts w:ascii="Times New Roman" w:hAnsi="Times New Roman" w:cs="Times New Roman"/>
          <w:sz w:val="28"/>
          <w:szCs w:val="28"/>
        </w:rPr>
        <w:t>, как имеющие академическую задолженность, в случае уважительной причины студенты направляются на практику вторично, в свободное от учебы время.</w:t>
      </w:r>
    </w:p>
    <w:p w14:paraId="5A56FD38" w14:textId="77777777" w:rsidR="00F5432E" w:rsidRPr="00FC7E16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D2695" w14:textId="0C39CF88" w:rsidR="00F5432E" w:rsidRPr="00115F6A" w:rsidRDefault="00F5432E" w:rsidP="00F5432E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7.</w:t>
      </w:r>
      <w:r w:rsidRPr="00A5095E">
        <w:rPr>
          <w:rFonts w:ascii="Times New Roman" w:hAnsi="Times New Roman" w:cs="Times New Roman"/>
          <w:caps/>
          <w:color w:val="auto"/>
        </w:rPr>
        <w:t xml:space="preserve"> условия реализации </w:t>
      </w:r>
      <w:r w:rsidR="004E1E74">
        <w:rPr>
          <w:rFonts w:ascii="Times New Roman" w:hAnsi="Times New Roman" w:cs="Times New Roman"/>
          <w:caps/>
          <w:color w:val="auto"/>
        </w:rPr>
        <w:t>Преддипломной</w:t>
      </w:r>
      <w:r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02FE08C9" w14:textId="77777777" w:rsidR="00F5432E" w:rsidRPr="00115F6A" w:rsidRDefault="00F5432E" w:rsidP="00F5432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Pr="00A5095E">
        <w:rPr>
          <w:rFonts w:ascii="Times New Roman" w:hAnsi="Times New Roman" w:cs="Times New Roman"/>
          <w:color w:val="auto"/>
        </w:rPr>
        <w:t>.1. Требования к минимальному материально-техническому обеспечению</w:t>
      </w:r>
    </w:p>
    <w:p w14:paraId="66A3B4A6" w14:textId="697B43F2" w:rsidR="00F5432E" w:rsidRDefault="00F5432E" w:rsidP="00F543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Базы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- профильные организации, оснащенные необходимыми машинами и оборудованием, а также располагающие достаточным количеством квалифицированного персонала, необходимого для обучения, </w:t>
      </w:r>
      <w:r w:rsidRPr="00A5095E">
        <w:rPr>
          <w:rFonts w:ascii="Times New Roman" w:hAnsi="Times New Roman" w:cs="Times New Roman"/>
          <w:sz w:val="28"/>
          <w:szCs w:val="28"/>
        </w:rPr>
        <w:lastRenderedPageBreak/>
        <w:t xml:space="preserve">контроля и общего руководства практикой. </w:t>
      </w:r>
      <w:r w:rsidR="004E1E74">
        <w:rPr>
          <w:rFonts w:ascii="Times New Roman" w:hAnsi="Times New Roman" w:cs="Times New Roman"/>
          <w:sz w:val="28"/>
          <w:szCs w:val="28"/>
        </w:rPr>
        <w:t>Преддипломная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практика проводится, как правило, в организациях на основе договоров, заключаемых между образовательным учреждением и профильными организациями (Приказ Минобрнауки России</w:t>
      </w:r>
      <w:r w:rsidRPr="00A509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4FAF">
        <w:rPr>
          <w:rFonts w:ascii="Times New Roman" w:hAnsi="Times New Roman" w:cs="Times New Roman"/>
          <w:sz w:val="28"/>
          <w:szCs w:val="28"/>
        </w:rPr>
        <w:t xml:space="preserve">от 26 ноября </w:t>
      </w:r>
      <w:smartTag w:uri="urn:schemas-microsoft-com:office:smarttags" w:element="metricconverter">
        <w:smartTagPr>
          <w:attr w:name="ProductID" w:val="2009 г"/>
        </w:smartTagPr>
        <w:r w:rsidRPr="00754FAF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54FAF">
        <w:rPr>
          <w:rFonts w:ascii="Times New Roman" w:hAnsi="Times New Roman" w:cs="Times New Roman"/>
          <w:sz w:val="28"/>
          <w:szCs w:val="28"/>
        </w:rPr>
        <w:t>. №673).</w:t>
      </w:r>
    </w:p>
    <w:p w14:paraId="315635E6" w14:textId="77777777" w:rsidR="00F5432E" w:rsidRPr="00A5095E" w:rsidRDefault="00F5432E" w:rsidP="00F5432E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Общие требования к подбору баз практик:</w:t>
      </w:r>
    </w:p>
    <w:p w14:paraId="535E911E" w14:textId="77777777" w:rsidR="00F5432E" w:rsidRPr="00A5095E" w:rsidRDefault="00F5432E" w:rsidP="00F5432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наличие отделов: главного механика, главного энергетика, труда и зарплаты, бухгалтерии, охраны труда и техники безопасности;</w:t>
      </w:r>
    </w:p>
    <w:p w14:paraId="6DF2208F" w14:textId="77777777" w:rsidR="00F5432E" w:rsidRPr="00A5095E" w:rsidRDefault="00F5432E" w:rsidP="00F5432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оснащенность предприятия современным компьютерным оборудованием;</w:t>
      </w:r>
    </w:p>
    <w:p w14:paraId="7CD80708" w14:textId="77777777" w:rsidR="00F5432E" w:rsidRPr="00A5095E" w:rsidRDefault="00F5432E" w:rsidP="00F5432E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близкое, по возможности, территориальное расположение базовых предприятий.</w:t>
      </w:r>
    </w:p>
    <w:p w14:paraId="0692AC21" w14:textId="77777777" w:rsidR="00F5432E" w:rsidRPr="00A5095E" w:rsidRDefault="00F5432E" w:rsidP="00F5432E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 заочного и очно-заочного отделений проходят практику (преимущественно) по месту работы. </w:t>
      </w:r>
    </w:p>
    <w:p w14:paraId="43E228F5" w14:textId="77777777" w:rsidR="00F5432E" w:rsidRDefault="00F5432E" w:rsidP="00F5432E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При выборе рабочего места студентам необходимо руководствоваться, прежде всего, моделью его специальности, а также исходить из того, что на рабочем месте будущий специалист должен получить определенные практические навыки выполнения конкретной работы.</w:t>
      </w:r>
    </w:p>
    <w:p w14:paraId="564A16F8" w14:textId="77777777" w:rsidR="00F5432E" w:rsidRDefault="00F5432E" w:rsidP="00F5432E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</w:p>
    <w:p w14:paraId="73600B5F" w14:textId="77777777" w:rsidR="00F5432E" w:rsidRPr="00A5095E" w:rsidRDefault="00F5432E" w:rsidP="00F5432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Pr="00A5095E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46A12F33" w14:textId="77777777" w:rsidR="00F5432E" w:rsidRPr="00A5095E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309CA2C0" w14:textId="77777777" w:rsidR="00F5432E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F26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14:paraId="041C76D2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1. Монтаж, техническое обслуживание и ремонт промышленного и бытового электрооборудования (практическое пособие для электромонтера ) 2008год.</w:t>
      </w:r>
    </w:p>
    <w:p w14:paraId="53070C50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2. Н.А. Акимова, Н.Ф.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Сектюрихин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5070317A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3. А.Ф. Зюзин, Н.З.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Поконов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Вишток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  Монтаж, эксплуатация и ремонт электрооборудования промышленных предприятий и установок. Москва «Высшая школа»1980г.</w:t>
      </w:r>
    </w:p>
    <w:p w14:paraId="7B26FC0B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4. С.В.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Некрутман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, В.П. Кирпичников. Электрическое оборудование предприятий  общественного питания. Москва «Экономика» 1981г.</w:t>
      </w:r>
    </w:p>
    <w:p w14:paraId="21A03353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5. Монтаж, техническое обслуживание и ремонт промышленного и бытового электрооборудования (практическое пособие для электромонтера ) 2008год.</w:t>
      </w:r>
    </w:p>
    <w:p w14:paraId="19DDBE69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6. Н.А. Акимова, Н.Ф.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Сектюрихин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6ADE9204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14:paraId="7794956A" w14:textId="77777777" w:rsidR="00F5432E" w:rsidRPr="000B65FF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1. Правила устройства электроустановок  (ПУЭ)-2008г.</w:t>
      </w:r>
    </w:p>
    <w:p w14:paraId="1A350E5A" w14:textId="77777777" w:rsidR="00F5432E" w:rsidRPr="000B65FF" w:rsidRDefault="00F5432E" w:rsidP="00F5432E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0B65FF">
        <w:rPr>
          <w:rFonts w:ascii="Times New Roman" w:hAnsi="Times New Roman" w:cs="Times New Roman"/>
          <w:b w:val="0"/>
          <w:color w:val="auto"/>
        </w:rPr>
        <w:t>2. Межотраслевые правила по охране труда (правила безопасности) при эксплуатации электроустановок (МПОТ)-2008г.</w:t>
      </w:r>
    </w:p>
    <w:p w14:paraId="00745C81" w14:textId="77777777" w:rsidR="00F5432E" w:rsidRPr="000B65FF" w:rsidRDefault="00F5432E" w:rsidP="00F5432E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0B65FF">
        <w:rPr>
          <w:rFonts w:ascii="Times New Roman" w:hAnsi="Times New Roman" w:cs="Times New Roman"/>
          <w:b w:val="0"/>
          <w:color w:val="auto"/>
        </w:rPr>
        <w:t>3. Правила технической эксплуатации электроустановок потребителей (ПТЭ)-2008год.</w:t>
      </w:r>
    </w:p>
    <w:p w14:paraId="0B0D711F" w14:textId="77777777" w:rsidR="00F5432E" w:rsidRDefault="00F5432E" w:rsidP="00F5432E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</w:p>
    <w:p w14:paraId="1DB964D8" w14:textId="77777777" w:rsidR="00F5432E" w:rsidRDefault="00F5432E" w:rsidP="00F5432E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8</w:t>
      </w:r>
      <w:r w:rsidRPr="00A5095E">
        <w:rPr>
          <w:rFonts w:ascii="Times New Roman" w:hAnsi="Times New Roman" w:cs="Times New Roman"/>
          <w:caps/>
          <w:color w:val="auto"/>
        </w:rPr>
        <w:t>.Контроль и оценка результатов Освоения</w:t>
      </w:r>
    </w:p>
    <w:p w14:paraId="6C5E6262" w14:textId="08C22136" w:rsidR="00F5432E" w:rsidRPr="00115F6A" w:rsidRDefault="00F5432E" w:rsidP="00F5432E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 w:rsidRPr="00A5095E">
        <w:rPr>
          <w:rFonts w:ascii="Times New Roman" w:hAnsi="Times New Roman" w:cs="Times New Roman"/>
          <w:caps/>
          <w:color w:val="auto"/>
        </w:rPr>
        <w:t xml:space="preserve"> </w:t>
      </w:r>
      <w:r w:rsidR="004E1E74">
        <w:rPr>
          <w:rFonts w:ascii="Times New Roman" w:hAnsi="Times New Roman" w:cs="Times New Roman"/>
          <w:caps/>
          <w:color w:val="auto"/>
        </w:rPr>
        <w:t>Преддипломной</w:t>
      </w:r>
      <w:r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7BF13CBA" w14:textId="5AB9C4AE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Отчетные документы по 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 состоят из:</w:t>
      </w:r>
    </w:p>
    <w:p w14:paraId="70B39C2F" w14:textId="77777777" w:rsidR="00F5432E" w:rsidRPr="00A5095E" w:rsidRDefault="00F5432E" w:rsidP="00F543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95E">
        <w:rPr>
          <w:rFonts w:ascii="Times New Roman" w:hAnsi="Times New Roman" w:cs="Times New Roman"/>
          <w:sz w:val="28"/>
          <w:szCs w:val="28"/>
        </w:rPr>
        <w:t>Приказ о зачислении на практику, необходимо представить в трехдневный</w:t>
      </w:r>
      <w:r w:rsidRPr="00A5095E">
        <w:rPr>
          <w:rFonts w:ascii="Times New Roman" w:hAnsi="Times New Roman" w:cs="Times New Roman"/>
          <w:sz w:val="28"/>
          <w:szCs w:val="28"/>
        </w:rPr>
        <w:br/>
        <w:t xml:space="preserve">срок после начала практики руководителю практики от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A5095E">
        <w:rPr>
          <w:rFonts w:ascii="Times New Roman" w:hAnsi="Times New Roman" w:cs="Times New Roman"/>
          <w:sz w:val="28"/>
          <w:szCs w:val="28"/>
        </w:rPr>
        <w:t>.</w:t>
      </w:r>
    </w:p>
    <w:p w14:paraId="357BB794" w14:textId="77777777" w:rsidR="00F5432E" w:rsidRPr="00A5095E" w:rsidRDefault="00F5432E" w:rsidP="00F543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отзыва-характеристики </w:t>
      </w:r>
    </w:p>
    <w:p w14:paraId="663E7005" w14:textId="77777777" w:rsidR="00F5432E" w:rsidRPr="00A5095E" w:rsidRDefault="00F5432E" w:rsidP="00F543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дневника практики по профилю специальности </w:t>
      </w:r>
    </w:p>
    <w:p w14:paraId="045C660F" w14:textId="77777777" w:rsidR="00F5432E" w:rsidRPr="00A5095E" w:rsidRDefault="00F5432E" w:rsidP="00F543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текстовой  части  отчета по практике </w:t>
      </w:r>
    </w:p>
    <w:p w14:paraId="67C3F2B0" w14:textId="77777777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 - основной документ, отражающий порядок и сроки прохождения практики. Отчет должен быть заверен подписью руководителя практики от производства и печатью данной организации. </w:t>
      </w:r>
    </w:p>
    <w:p w14:paraId="63422E57" w14:textId="77777777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составляется по разделам в следующей последовательности:</w:t>
      </w:r>
    </w:p>
    <w:p w14:paraId="7CF8A8BA" w14:textId="6065198F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1.Введение. </w:t>
      </w:r>
      <w:r w:rsidRPr="00A5095E">
        <w:rPr>
          <w:rFonts w:ascii="Times New Roman" w:hAnsi="Times New Roman" w:cs="Times New Roman"/>
          <w:sz w:val="28"/>
          <w:szCs w:val="28"/>
        </w:rPr>
        <w:t xml:space="preserve">Указываются общие положения о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практике, дается краткая характеристика профильной организации. История развития организации. Работы, услуги, оказываемые организацией. Структура управления организацией. Краткие сведения об основных подразделениях, службах организации. Структура управления подразделением, где проходила практика. Перечень и состав групп персонала в подразделении. Должностные инструкции работников ведущих профессий в подразделении.</w:t>
      </w:r>
    </w:p>
    <w:p w14:paraId="6A6DE1B4" w14:textId="77777777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2.Описание работ, выполняемых во время практики, образцы </w:t>
      </w:r>
      <w:r w:rsidRPr="00224ED8">
        <w:rPr>
          <w:rFonts w:ascii="Times New Roman" w:hAnsi="Times New Roman" w:cs="Times New Roman"/>
          <w:bCs/>
          <w:i/>
          <w:iCs/>
          <w:sz w:val="28"/>
          <w:szCs w:val="28"/>
        </w:rPr>
        <w:t>заполненных</w:t>
      </w:r>
      <w:r w:rsidRPr="00224E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документов, используемых во время работы. </w:t>
      </w:r>
      <w:r w:rsidRPr="00A5095E">
        <w:rPr>
          <w:rFonts w:ascii="Times New Roman" w:hAnsi="Times New Roman" w:cs="Times New Roman"/>
          <w:sz w:val="28"/>
          <w:szCs w:val="28"/>
        </w:rPr>
        <w:t xml:space="preserve">Информация о работах, выполняемых в отделах. Порядок разработки и утверждение  документации в отделах. Методы и средства выполнения работ. Средства и методы автоматизации и механизации работ. </w:t>
      </w:r>
    </w:p>
    <w:p w14:paraId="1478933B" w14:textId="77777777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>3.Охрана труда и техника безопасности</w:t>
      </w:r>
      <w:r w:rsidRPr="00A5095E">
        <w:rPr>
          <w:rFonts w:ascii="Times New Roman" w:hAnsi="Times New Roman" w:cs="Times New Roman"/>
          <w:sz w:val="28"/>
          <w:szCs w:val="28"/>
        </w:rPr>
        <w:t xml:space="preserve"> в профильной организации.</w:t>
      </w:r>
    </w:p>
    <w:p w14:paraId="70B4F3EE" w14:textId="0C2E874F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4.Подведение итогов практики. Выводы и предложения. </w:t>
      </w:r>
      <w:r w:rsidRPr="00A5095E">
        <w:rPr>
          <w:rFonts w:ascii="Times New Roman" w:hAnsi="Times New Roman" w:cs="Times New Roman"/>
          <w:sz w:val="28"/>
          <w:szCs w:val="28"/>
        </w:rPr>
        <w:t>В заключительном разделе отчета студент высказывает  мнение о результатах практики, приобретенных  знаниях и навыках, необходимых для будущей работы. На основе наблюдений в процессе практики, критического анализ</w:t>
      </w:r>
      <w:r>
        <w:rPr>
          <w:rFonts w:ascii="Times New Roman" w:hAnsi="Times New Roman" w:cs="Times New Roman"/>
          <w:sz w:val="28"/>
          <w:szCs w:val="28"/>
        </w:rPr>
        <w:t>а и сопоставления  фактического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положения дела  с современными требованиями, студент  вносит предложения  в  вопросы технологии и организации производства работ, технике безопасности, охраны труда и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санитарии.   </w:t>
      </w:r>
    </w:p>
    <w:p w14:paraId="68FEE5D3" w14:textId="3CBD9939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Завершающим этапом </w:t>
      </w:r>
      <w:r w:rsidR="004E1E74"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является защита отчета в комиссии специальности </w:t>
      </w:r>
      <w:r>
        <w:rPr>
          <w:rStyle w:val="FontStyle45"/>
          <w:b w:val="0"/>
          <w:sz w:val="28"/>
          <w:szCs w:val="28"/>
        </w:rPr>
        <w:t>13.02.11</w:t>
      </w:r>
      <w:r>
        <w:rPr>
          <w:rStyle w:val="FontStyle45"/>
          <w:sz w:val="28"/>
          <w:szCs w:val="28"/>
        </w:rPr>
        <w:t xml:space="preserve"> </w:t>
      </w:r>
      <w:r>
        <w:rPr>
          <w:rStyle w:val="FontStyle45"/>
          <w:b w:val="0"/>
          <w:bCs w:val="0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>
        <w:rPr>
          <w:rStyle w:val="FontStyle45"/>
          <w:b w:val="0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с выставлением оценки, которая проводится не позднее 3 дней после окончания практики.</w:t>
      </w:r>
    </w:p>
    <w:p w14:paraId="15C3ACF1" w14:textId="77777777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На защиту представляется отчет по практике со всеми материалами  о выполнении индивидуальных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Все документы, характеризующие  работу студента в период практики, заверяются подписями и печатями руководства профильной организации.</w:t>
      </w:r>
    </w:p>
    <w:p w14:paraId="0ECE5280" w14:textId="77777777" w:rsidR="00F5432E" w:rsidRPr="00A5095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 должен быть оформлен в соответствии с ГОСТ 2.105-95 (Оформление текстовых документов) с применением печатающих и графических устройств вывода ЭВМ (ГОСТ 2.004.88) на одной стороне листа белой писчей бумаги формата А4 (210х297мм) по ГОСТ 2.301, обрамленных рамкой и основной надписью по ГОСТ 2.104-68. </w:t>
      </w:r>
    </w:p>
    <w:p w14:paraId="1C3FADC7" w14:textId="77777777" w:rsidR="00F5432E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Студенты, не выполнившие без уважительной причины требования программы практики или получившие неудовлетворительную оценку (характеристику), отчисляются из учебного заведения, как имеющие академическую задолженность с выдачей справки установленного образца. В случае уважительной причины, студенты направляются на практику вторично, в свободное от учебы время.</w:t>
      </w:r>
    </w:p>
    <w:p w14:paraId="51FA6463" w14:textId="77777777" w:rsidR="00F5432E" w:rsidRPr="003F1358" w:rsidRDefault="00F5432E" w:rsidP="00F5432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EA3CA4D" w14:textId="77777777" w:rsidR="00BA758B" w:rsidRPr="00F5432E" w:rsidRDefault="00BA758B" w:rsidP="00F5432E"/>
    <w:sectPr w:rsidR="00BA758B" w:rsidRPr="00F5432E" w:rsidSect="00F63465">
      <w:footerReference w:type="default" r:id="rId10"/>
      <w:pgSz w:w="11906" w:h="16838" w:code="9"/>
      <w:pgMar w:top="567" w:right="567" w:bottom="567" w:left="1276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0F4C4" w14:textId="77777777" w:rsidR="00EF54D8" w:rsidRDefault="00EF54D8" w:rsidP="00437F63">
      <w:pPr>
        <w:pStyle w:val="21"/>
        <w:spacing w:after="0" w:line="240" w:lineRule="auto"/>
      </w:pPr>
      <w:r>
        <w:separator/>
      </w:r>
    </w:p>
  </w:endnote>
  <w:endnote w:type="continuationSeparator" w:id="0">
    <w:p w14:paraId="4A16F474" w14:textId="77777777" w:rsidR="00EF54D8" w:rsidRDefault="00EF54D8" w:rsidP="00437F63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7FE41" w14:textId="77777777" w:rsidR="00385EE7" w:rsidRDefault="00385EE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F2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A5F55" w14:textId="77777777" w:rsidR="00EF54D8" w:rsidRDefault="00EF54D8" w:rsidP="00437F63">
      <w:pPr>
        <w:pStyle w:val="21"/>
        <w:spacing w:after="0" w:line="240" w:lineRule="auto"/>
      </w:pPr>
      <w:r>
        <w:separator/>
      </w:r>
    </w:p>
  </w:footnote>
  <w:footnote w:type="continuationSeparator" w:id="0">
    <w:p w14:paraId="28C265B1" w14:textId="77777777" w:rsidR="00EF54D8" w:rsidRDefault="00EF54D8" w:rsidP="00437F63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66B"/>
    <w:multiLevelType w:val="singleLevel"/>
    <w:tmpl w:val="3F6A2E70"/>
    <w:lvl w:ilvl="0">
      <w:start w:val="5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4466F4"/>
    <w:multiLevelType w:val="hybridMultilevel"/>
    <w:tmpl w:val="2EE671C8"/>
    <w:lvl w:ilvl="0" w:tplc="E39433D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23F6"/>
    <w:multiLevelType w:val="hybridMultilevel"/>
    <w:tmpl w:val="F486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F52"/>
    <w:multiLevelType w:val="hybridMultilevel"/>
    <w:tmpl w:val="96525186"/>
    <w:lvl w:ilvl="0" w:tplc="81E4962C">
      <w:start w:val="1"/>
      <w:numFmt w:val="bullet"/>
      <w:lvlText w:val="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6B1FAA"/>
    <w:multiLevelType w:val="singleLevel"/>
    <w:tmpl w:val="3F6A2E7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9750C6"/>
    <w:multiLevelType w:val="hybridMultilevel"/>
    <w:tmpl w:val="3E1AE056"/>
    <w:lvl w:ilvl="0" w:tplc="FDCABD12">
      <w:start w:val="1"/>
      <w:numFmt w:val="bullet"/>
      <w:pStyle w:val="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46A6CAE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6D3A"/>
    <w:multiLevelType w:val="singleLevel"/>
    <w:tmpl w:val="3F6A2E70"/>
    <w:lvl w:ilvl="0">
      <w:start w:val="1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00347BC"/>
    <w:multiLevelType w:val="hybridMultilevel"/>
    <w:tmpl w:val="5A9C9F38"/>
    <w:lvl w:ilvl="0" w:tplc="7D04AA14">
      <w:start w:val="1"/>
      <w:numFmt w:val="bullet"/>
      <w:lvlText w:val=""/>
      <w:lvlJc w:val="left"/>
      <w:pPr>
        <w:tabs>
          <w:tab w:val="num" w:pos="1257"/>
        </w:tabs>
        <w:ind w:left="540" w:firstLine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D2B0838"/>
    <w:multiLevelType w:val="hybridMultilevel"/>
    <w:tmpl w:val="141A8D90"/>
    <w:lvl w:ilvl="0" w:tplc="4C12B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B1703A"/>
    <w:multiLevelType w:val="singleLevel"/>
    <w:tmpl w:val="3F6A2E70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5"/>
    </w:lvlOverride>
  </w:num>
  <w:num w:numId="7">
    <w:abstractNumId w:val="7"/>
    <w:lvlOverride w:ilvl="0">
      <w:startOverride w:val="13"/>
    </w:lvlOverride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E"/>
    <w:rsid w:val="00002228"/>
    <w:rsid w:val="000035B0"/>
    <w:rsid w:val="00011B1C"/>
    <w:rsid w:val="000139C6"/>
    <w:rsid w:val="00017F5B"/>
    <w:rsid w:val="00022522"/>
    <w:rsid w:val="000247EF"/>
    <w:rsid w:val="00024BB1"/>
    <w:rsid w:val="000269F5"/>
    <w:rsid w:val="00033EEA"/>
    <w:rsid w:val="0003438F"/>
    <w:rsid w:val="00034E70"/>
    <w:rsid w:val="00036DD1"/>
    <w:rsid w:val="00040887"/>
    <w:rsid w:val="00042066"/>
    <w:rsid w:val="000464C2"/>
    <w:rsid w:val="00051DE5"/>
    <w:rsid w:val="000522D0"/>
    <w:rsid w:val="0005274B"/>
    <w:rsid w:val="000543F4"/>
    <w:rsid w:val="000659EB"/>
    <w:rsid w:val="000702E1"/>
    <w:rsid w:val="0007226E"/>
    <w:rsid w:val="000766C0"/>
    <w:rsid w:val="00080759"/>
    <w:rsid w:val="00083B4A"/>
    <w:rsid w:val="00084934"/>
    <w:rsid w:val="00092423"/>
    <w:rsid w:val="000958DE"/>
    <w:rsid w:val="000A30B5"/>
    <w:rsid w:val="000A4DFF"/>
    <w:rsid w:val="000A58C0"/>
    <w:rsid w:val="000A7F27"/>
    <w:rsid w:val="000B7C67"/>
    <w:rsid w:val="000C02EF"/>
    <w:rsid w:val="000C0839"/>
    <w:rsid w:val="000C7AE0"/>
    <w:rsid w:val="000D1C4D"/>
    <w:rsid w:val="000D3B2C"/>
    <w:rsid w:val="000E1069"/>
    <w:rsid w:val="000E1649"/>
    <w:rsid w:val="000E4318"/>
    <w:rsid w:val="000E44F1"/>
    <w:rsid w:val="000E7F9A"/>
    <w:rsid w:val="001009AD"/>
    <w:rsid w:val="00100D9F"/>
    <w:rsid w:val="00102740"/>
    <w:rsid w:val="0010302E"/>
    <w:rsid w:val="00106A7A"/>
    <w:rsid w:val="0011387C"/>
    <w:rsid w:val="00115F6A"/>
    <w:rsid w:val="001209FA"/>
    <w:rsid w:val="001241D1"/>
    <w:rsid w:val="00124259"/>
    <w:rsid w:val="00125A37"/>
    <w:rsid w:val="00126995"/>
    <w:rsid w:val="00126D0F"/>
    <w:rsid w:val="0013314A"/>
    <w:rsid w:val="00135BE8"/>
    <w:rsid w:val="00135BF5"/>
    <w:rsid w:val="00137B6B"/>
    <w:rsid w:val="00142ADB"/>
    <w:rsid w:val="00146974"/>
    <w:rsid w:val="00150BC0"/>
    <w:rsid w:val="00154A5E"/>
    <w:rsid w:val="00155934"/>
    <w:rsid w:val="0016102C"/>
    <w:rsid w:val="001662DC"/>
    <w:rsid w:val="00174E24"/>
    <w:rsid w:val="001755C7"/>
    <w:rsid w:val="00175DC7"/>
    <w:rsid w:val="001773E1"/>
    <w:rsid w:val="00180470"/>
    <w:rsid w:val="00180CFF"/>
    <w:rsid w:val="00182D67"/>
    <w:rsid w:val="001832A1"/>
    <w:rsid w:val="00184AF4"/>
    <w:rsid w:val="00190D22"/>
    <w:rsid w:val="00192A55"/>
    <w:rsid w:val="00197813"/>
    <w:rsid w:val="001A5431"/>
    <w:rsid w:val="001A7528"/>
    <w:rsid w:val="001C4A61"/>
    <w:rsid w:val="001D04BE"/>
    <w:rsid w:val="001D1679"/>
    <w:rsid w:val="001D3C99"/>
    <w:rsid w:val="001E0156"/>
    <w:rsid w:val="001E2736"/>
    <w:rsid w:val="001E59A9"/>
    <w:rsid w:val="001F0B24"/>
    <w:rsid w:val="001F0C58"/>
    <w:rsid w:val="001F0FB2"/>
    <w:rsid w:val="001F426D"/>
    <w:rsid w:val="001F5C20"/>
    <w:rsid w:val="001F6743"/>
    <w:rsid w:val="0020236E"/>
    <w:rsid w:val="00206603"/>
    <w:rsid w:val="00206700"/>
    <w:rsid w:val="00210E89"/>
    <w:rsid w:val="00211380"/>
    <w:rsid w:val="00214DF2"/>
    <w:rsid w:val="00220635"/>
    <w:rsid w:val="002228D1"/>
    <w:rsid w:val="00224ED8"/>
    <w:rsid w:val="00230F30"/>
    <w:rsid w:val="0023715C"/>
    <w:rsid w:val="00237193"/>
    <w:rsid w:val="00243062"/>
    <w:rsid w:val="0024401A"/>
    <w:rsid w:val="002475EB"/>
    <w:rsid w:val="00247617"/>
    <w:rsid w:val="0025423A"/>
    <w:rsid w:val="0025648E"/>
    <w:rsid w:val="00261A7B"/>
    <w:rsid w:val="00266DA7"/>
    <w:rsid w:val="00267580"/>
    <w:rsid w:val="00267BA0"/>
    <w:rsid w:val="00275096"/>
    <w:rsid w:val="0028372B"/>
    <w:rsid w:val="0028448C"/>
    <w:rsid w:val="00292770"/>
    <w:rsid w:val="002A4076"/>
    <w:rsid w:val="002A6379"/>
    <w:rsid w:val="002B2D9E"/>
    <w:rsid w:val="002B7DEA"/>
    <w:rsid w:val="002C15E3"/>
    <w:rsid w:val="002C429C"/>
    <w:rsid w:val="002C4789"/>
    <w:rsid w:val="002D0E9E"/>
    <w:rsid w:val="002D6D52"/>
    <w:rsid w:val="002E42F4"/>
    <w:rsid w:val="00300D5A"/>
    <w:rsid w:val="00301E3E"/>
    <w:rsid w:val="00302316"/>
    <w:rsid w:val="0030367A"/>
    <w:rsid w:val="0030416F"/>
    <w:rsid w:val="00304CB4"/>
    <w:rsid w:val="00312778"/>
    <w:rsid w:val="003140CA"/>
    <w:rsid w:val="00315637"/>
    <w:rsid w:val="00320E45"/>
    <w:rsid w:val="00322B1B"/>
    <w:rsid w:val="00325508"/>
    <w:rsid w:val="00354170"/>
    <w:rsid w:val="00355FA3"/>
    <w:rsid w:val="003561DE"/>
    <w:rsid w:val="0036220B"/>
    <w:rsid w:val="00364D75"/>
    <w:rsid w:val="003651FE"/>
    <w:rsid w:val="0036763D"/>
    <w:rsid w:val="0037522C"/>
    <w:rsid w:val="003855DB"/>
    <w:rsid w:val="00385A8B"/>
    <w:rsid w:val="00385EE7"/>
    <w:rsid w:val="00386120"/>
    <w:rsid w:val="00393624"/>
    <w:rsid w:val="00393D51"/>
    <w:rsid w:val="00395382"/>
    <w:rsid w:val="00396F83"/>
    <w:rsid w:val="003A23AB"/>
    <w:rsid w:val="003A5272"/>
    <w:rsid w:val="003A76F5"/>
    <w:rsid w:val="003B1B7A"/>
    <w:rsid w:val="003B2585"/>
    <w:rsid w:val="003B7008"/>
    <w:rsid w:val="003B7023"/>
    <w:rsid w:val="003B7B52"/>
    <w:rsid w:val="003B7E03"/>
    <w:rsid w:val="003C1171"/>
    <w:rsid w:val="003C402B"/>
    <w:rsid w:val="003C7C22"/>
    <w:rsid w:val="003D2ECB"/>
    <w:rsid w:val="003D5B46"/>
    <w:rsid w:val="003D69DE"/>
    <w:rsid w:val="003E023C"/>
    <w:rsid w:val="003E1044"/>
    <w:rsid w:val="003E5071"/>
    <w:rsid w:val="003F1358"/>
    <w:rsid w:val="003F407E"/>
    <w:rsid w:val="004102D6"/>
    <w:rsid w:val="00412963"/>
    <w:rsid w:val="0041372B"/>
    <w:rsid w:val="00414176"/>
    <w:rsid w:val="004150D2"/>
    <w:rsid w:val="004162BB"/>
    <w:rsid w:val="0042153D"/>
    <w:rsid w:val="004219F6"/>
    <w:rsid w:val="004237D5"/>
    <w:rsid w:val="004259B9"/>
    <w:rsid w:val="0043195A"/>
    <w:rsid w:val="00432A5B"/>
    <w:rsid w:val="00437BCD"/>
    <w:rsid w:val="00437F63"/>
    <w:rsid w:val="00447856"/>
    <w:rsid w:val="00450270"/>
    <w:rsid w:val="004537BB"/>
    <w:rsid w:val="00454C65"/>
    <w:rsid w:val="00457C5C"/>
    <w:rsid w:val="00460C57"/>
    <w:rsid w:val="00460F12"/>
    <w:rsid w:val="0046368F"/>
    <w:rsid w:val="00465785"/>
    <w:rsid w:val="00471F71"/>
    <w:rsid w:val="004734B8"/>
    <w:rsid w:val="00474576"/>
    <w:rsid w:val="00474CA4"/>
    <w:rsid w:val="0047536E"/>
    <w:rsid w:val="00477764"/>
    <w:rsid w:val="0048188D"/>
    <w:rsid w:val="00481E33"/>
    <w:rsid w:val="00484782"/>
    <w:rsid w:val="00486D42"/>
    <w:rsid w:val="004939E6"/>
    <w:rsid w:val="0049721A"/>
    <w:rsid w:val="004A1520"/>
    <w:rsid w:val="004A2E1B"/>
    <w:rsid w:val="004A34F2"/>
    <w:rsid w:val="004A3CEE"/>
    <w:rsid w:val="004A646D"/>
    <w:rsid w:val="004A696F"/>
    <w:rsid w:val="004B2362"/>
    <w:rsid w:val="004B32B7"/>
    <w:rsid w:val="004B4AE0"/>
    <w:rsid w:val="004B6247"/>
    <w:rsid w:val="004C04A4"/>
    <w:rsid w:val="004C4022"/>
    <w:rsid w:val="004D2500"/>
    <w:rsid w:val="004D3A24"/>
    <w:rsid w:val="004E1E74"/>
    <w:rsid w:val="004E2D9B"/>
    <w:rsid w:val="004E6A09"/>
    <w:rsid w:val="004F0D1F"/>
    <w:rsid w:val="004F0FBB"/>
    <w:rsid w:val="004F2541"/>
    <w:rsid w:val="004F529F"/>
    <w:rsid w:val="004F5AA2"/>
    <w:rsid w:val="004F5FD5"/>
    <w:rsid w:val="004F65C6"/>
    <w:rsid w:val="00504A8D"/>
    <w:rsid w:val="00505B9B"/>
    <w:rsid w:val="005073F0"/>
    <w:rsid w:val="005223CA"/>
    <w:rsid w:val="005259E7"/>
    <w:rsid w:val="0053504E"/>
    <w:rsid w:val="00537A3B"/>
    <w:rsid w:val="005407A4"/>
    <w:rsid w:val="0054170A"/>
    <w:rsid w:val="005443C4"/>
    <w:rsid w:val="005466E8"/>
    <w:rsid w:val="00547300"/>
    <w:rsid w:val="005522CE"/>
    <w:rsid w:val="00554E72"/>
    <w:rsid w:val="00575F21"/>
    <w:rsid w:val="00585EC3"/>
    <w:rsid w:val="00591EB7"/>
    <w:rsid w:val="00596CBA"/>
    <w:rsid w:val="005A37B8"/>
    <w:rsid w:val="005B07D0"/>
    <w:rsid w:val="005B208A"/>
    <w:rsid w:val="005B31B6"/>
    <w:rsid w:val="005B4539"/>
    <w:rsid w:val="005B7235"/>
    <w:rsid w:val="005B72BC"/>
    <w:rsid w:val="005C4402"/>
    <w:rsid w:val="005C46A6"/>
    <w:rsid w:val="005D0E60"/>
    <w:rsid w:val="005D0F6A"/>
    <w:rsid w:val="005D39B5"/>
    <w:rsid w:val="005D588E"/>
    <w:rsid w:val="005D6BAD"/>
    <w:rsid w:val="005E152C"/>
    <w:rsid w:val="005E3CC3"/>
    <w:rsid w:val="005F1497"/>
    <w:rsid w:val="005F314B"/>
    <w:rsid w:val="006055F3"/>
    <w:rsid w:val="00614949"/>
    <w:rsid w:val="00617B6B"/>
    <w:rsid w:val="00621621"/>
    <w:rsid w:val="00625F2B"/>
    <w:rsid w:val="006263D1"/>
    <w:rsid w:val="006274E6"/>
    <w:rsid w:val="006335AF"/>
    <w:rsid w:val="00643671"/>
    <w:rsid w:val="00643D4A"/>
    <w:rsid w:val="006576EF"/>
    <w:rsid w:val="00661EF4"/>
    <w:rsid w:val="00670C94"/>
    <w:rsid w:val="00671217"/>
    <w:rsid w:val="00671232"/>
    <w:rsid w:val="006743E9"/>
    <w:rsid w:val="0067768D"/>
    <w:rsid w:val="00677E0A"/>
    <w:rsid w:val="00677FCD"/>
    <w:rsid w:val="00682412"/>
    <w:rsid w:val="00687B8A"/>
    <w:rsid w:val="00692BE3"/>
    <w:rsid w:val="00695F8E"/>
    <w:rsid w:val="006A4A9A"/>
    <w:rsid w:val="006A5F4A"/>
    <w:rsid w:val="006A6935"/>
    <w:rsid w:val="006B6912"/>
    <w:rsid w:val="006C457B"/>
    <w:rsid w:val="006C47D2"/>
    <w:rsid w:val="006C4906"/>
    <w:rsid w:val="006C6091"/>
    <w:rsid w:val="006D4259"/>
    <w:rsid w:val="006E0AAA"/>
    <w:rsid w:val="006E38B5"/>
    <w:rsid w:val="006E49F0"/>
    <w:rsid w:val="006F215A"/>
    <w:rsid w:val="006F2398"/>
    <w:rsid w:val="006F4E2C"/>
    <w:rsid w:val="006F5F01"/>
    <w:rsid w:val="006F6683"/>
    <w:rsid w:val="007159B5"/>
    <w:rsid w:val="007204E5"/>
    <w:rsid w:val="0073678E"/>
    <w:rsid w:val="00754FAF"/>
    <w:rsid w:val="00756AFB"/>
    <w:rsid w:val="00761234"/>
    <w:rsid w:val="00765622"/>
    <w:rsid w:val="00770CC9"/>
    <w:rsid w:val="0077116C"/>
    <w:rsid w:val="00773B65"/>
    <w:rsid w:val="0078368F"/>
    <w:rsid w:val="0079143B"/>
    <w:rsid w:val="00791C55"/>
    <w:rsid w:val="00797561"/>
    <w:rsid w:val="007A0102"/>
    <w:rsid w:val="007A0304"/>
    <w:rsid w:val="007A3D0E"/>
    <w:rsid w:val="007A6ADC"/>
    <w:rsid w:val="007B55B4"/>
    <w:rsid w:val="007C66AC"/>
    <w:rsid w:val="007D09EE"/>
    <w:rsid w:val="007D19FB"/>
    <w:rsid w:val="007D1D77"/>
    <w:rsid w:val="007D36E7"/>
    <w:rsid w:val="007D584E"/>
    <w:rsid w:val="007D60D6"/>
    <w:rsid w:val="007F05EB"/>
    <w:rsid w:val="007F4A35"/>
    <w:rsid w:val="007F5A07"/>
    <w:rsid w:val="007F717A"/>
    <w:rsid w:val="00800EF2"/>
    <w:rsid w:val="00813ADF"/>
    <w:rsid w:val="00816CF2"/>
    <w:rsid w:val="00817885"/>
    <w:rsid w:val="0082015B"/>
    <w:rsid w:val="00821E69"/>
    <w:rsid w:val="0082368F"/>
    <w:rsid w:val="00826D56"/>
    <w:rsid w:val="008315CA"/>
    <w:rsid w:val="00832231"/>
    <w:rsid w:val="00835EE3"/>
    <w:rsid w:val="00837027"/>
    <w:rsid w:val="00843255"/>
    <w:rsid w:val="008451CA"/>
    <w:rsid w:val="00846220"/>
    <w:rsid w:val="00846244"/>
    <w:rsid w:val="008525CC"/>
    <w:rsid w:val="00854198"/>
    <w:rsid w:val="00857B83"/>
    <w:rsid w:val="00860F2C"/>
    <w:rsid w:val="00862ED2"/>
    <w:rsid w:val="00863EFB"/>
    <w:rsid w:val="00867BE9"/>
    <w:rsid w:val="00867C0B"/>
    <w:rsid w:val="0087269B"/>
    <w:rsid w:val="00874200"/>
    <w:rsid w:val="00882ABA"/>
    <w:rsid w:val="008869B8"/>
    <w:rsid w:val="00897AF7"/>
    <w:rsid w:val="008B03FA"/>
    <w:rsid w:val="008B1139"/>
    <w:rsid w:val="008B194C"/>
    <w:rsid w:val="008B5878"/>
    <w:rsid w:val="008B602C"/>
    <w:rsid w:val="008C0D79"/>
    <w:rsid w:val="008C26C8"/>
    <w:rsid w:val="008C2CB6"/>
    <w:rsid w:val="008C3B9D"/>
    <w:rsid w:val="008D0965"/>
    <w:rsid w:val="008D0A4C"/>
    <w:rsid w:val="008D5083"/>
    <w:rsid w:val="008D6122"/>
    <w:rsid w:val="008D7CC3"/>
    <w:rsid w:val="008E1160"/>
    <w:rsid w:val="008F0D73"/>
    <w:rsid w:val="008F20CA"/>
    <w:rsid w:val="008F7208"/>
    <w:rsid w:val="008F7E06"/>
    <w:rsid w:val="00906F46"/>
    <w:rsid w:val="00910402"/>
    <w:rsid w:val="00915E36"/>
    <w:rsid w:val="00916B32"/>
    <w:rsid w:val="00916FBE"/>
    <w:rsid w:val="00917417"/>
    <w:rsid w:val="0092402B"/>
    <w:rsid w:val="00926B12"/>
    <w:rsid w:val="009303A5"/>
    <w:rsid w:val="00935D57"/>
    <w:rsid w:val="009375D1"/>
    <w:rsid w:val="009375DC"/>
    <w:rsid w:val="00950A5A"/>
    <w:rsid w:val="00951C4B"/>
    <w:rsid w:val="0095383C"/>
    <w:rsid w:val="00957574"/>
    <w:rsid w:val="0096701C"/>
    <w:rsid w:val="0097669A"/>
    <w:rsid w:val="00981E6E"/>
    <w:rsid w:val="00984575"/>
    <w:rsid w:val="009865CD"/>
    <w:rsid w:val="0098773A"/>
    <w:rsid w:val="009A1160"/>
    <w:rsid w:val="009A21A6"/>
    <w:rsid w:val="009A2B28"/>
    <w:rsid w:val="009A4B0E"/>
    <w:rsid w:val="009A4BB4"/>
    <w:rsid w:val="009B132E"/>
    <w:rsid w:val="009B29FA"/>
    <w:rsid w:val="009B3116"/>
    <w:rsid w:val="009B41C4"/>
    <w:rsid w:val="009C7C51"/>
    <w:rsid w:val="009D0A73"/>
    <w:rsid w:val="009D59DA"/>
    <w:rsid w:val="009E3D3F"/>
    <w:rsid w:val="009E481E"/>
    <w:rsid w:val="009E5F7B"/>
    <w:rsid w:val="009F5DBF"/>
    <w:rsid w:val="009F7070"/>
    <w:rsid w:val="009F7BA7"/>
    <w:rsid w:val="00A01C3E"/>
    <w:rsid w:val="00A02440"/>
    <w:rsid w:val="00A13E5D"/>
    <w:rsid w:val="00A14E4F"/>
    <w:rsid w:val="00A23431"/>
    <w:rsid w:val="00A23830"/>
    <w:rsid w:val="00A30138"/>
    <w:rsid w:val="00A32CF3"/>
    <w:rsid w:val="00A332A0"/>
    <w:rsid w:val="00A34ACD"/>
    <w:rsid w:val="00A3551A"/>
    <w:rsid w:val="00A3679D"/>
    <w:rsid w:val="00A43639"/>
    <w:rsid w:val="00A44DAC"/>
    <w:rsid w:val="00A5095E"/>
    <w:rsid w:val="00A5131F"/>
    <w:rsid w:val="00A524C3"/>
    <w:rsid w:val="00A5621B"/>
    <w:rsid w:val="00A60C20"/>
    <w:rsid w:val="00A64EE2"/>
    <w:rsid w:val="00A70395"/>
    <w:rsid w:val="00A81781"/>
    <w:rsid w:val="00A83A32"/>
    <w:rsid w:val="00A83FB4"/>
    <w:rsid w:val="00A90A3C"/>
    <w:rsid w:val="00A9128D"/>
    <w:rsid w:val="00A9260B"/>
    <w:rsid w:val="00AA044B"/>
    <w:rsid w:val="00AA14EE"/>
    <w:rsid w:val="00AA2699"/>
    <w:rsid w:val="00AA4F3B"/>
    <w:rsid w:val="00AA6182"/>
    <w:rsid w:val="00AA765B"/>
    <w:rsid w:val="00AA7E74"/>
    <w:rsid w:val="00AC0E2F"/>
    <w:rsid w:val="00AC7246"/>
    <w:rsid w:val="00AD2D11"/>
    <w:rsid w:val="00AD4E6E"/>
    <w:rsid w:val="00AE68E2"/>
    <w:rsid w:val="00AF55A1"/>
    <w:rsid w:val="00B03CC3"/>
    <w:rsid w:val="00B04AED"/>
    <w:rsid w:val="00B05CB4"/>
    <w:rsid w:val="00B07772"/>
    <w:rsid w:val="00B14F98"/>
    <w:rsid w:val="00B26150"/>
    <w:rsid w:val="00B32773"/>
    <w:rsid w:val="00B33012"/>
    <w:rsid w:val="00B335FC"/>
    <w:rsid w:val="00B34C78"/>
    <w:rsid w:val="00B4041F"/>
    <w:rsid w:val="00B446E3"/>
    <w:rsid w:val="00B450D6"/>
    <w:rsid w:val="00B470C2"/>
    <w:rsid w:val="00B508D1"/>
    <w:rsid w:val="00B52430"/>
    <w:rsid w:val="00B56C96"/>
    <w:rsid w:val="00B63DD0"/>
    <w:rsid w:val="00B70170"/>
    <w:rsid w:val="00B713A9"/>
    <w:rsid w:val="00B73CB7"/>
    <w:rsid w:val="00B76408"/>
    <w:rsid w:val="00B7726D"/>
    <w:rsid w:val="00B830B6"/>
    <w:rsid w:val="00B842CA"/>
    <w:rsid w:val="00B91452"/>
    <w:rsid w:val="00B92F0A"/>
    <w:rsid w:val="00B930BC"/>
    <w:rsid w:val="00B944BF"/>
    <w:rsid w:val="00B96321"/>
    <w:rsid w:val="00B97A77"/>
    <w:rsid w:val="00BA758B"/>
    <w:rsid w:val="00BB3859"/>
    <w:rsid w:val="00BB53C0"/>
    <w:rsid w:val="00BB7479"/>
    <w:rsid w:val="00BC0E59"/>
    <w:rsid w:val="00BC4989"/>
    <w:rsid w:val="00BD27C8"/>
    <w:rsid w:val="00BD2C4D"/>
    <w:rsid w:val="00BE01D3"/>
    <w:rsid w:val="00BE280D"/>
    <w:rsid w:val="00BE2A36"/>
    <w:rsid w:val="00BE4695"/>
    <w:rsid w:val="00BE782A"/>
    <w:rsid w:val="00BF3582"/>
    <w:rsid w:val="00BF75BA"/>
    <w:rsid w:val="00C00126"/>
    <w:rsid w:val="00C00551"/>
    <w:rsid w:val="00C01FAD"/>
    <w:rsid w:val="00C13A52"/>
    <w:rsid w:val="00C168B7"/>
    <w:rsid w:val="00C30180"/>
    <w:rsid w:val="00C35AB1"/>
    <w:rsid w:val="00C360E9"/>
    <w:rsid w:val="00C4298F"/>
    <w:rsid w:val="00C46461"/>
    <w:rsid w:val="00C47522"/>
    <w:rsid w:val="00C55692"/>
    <w:rsid w:val="00C5789E"/>
    <w:rsid w:val="00C60B41"/>
    <w:rsid w:val="00C61B0A"/>
    <w:rsid w:val="00C7084D"/>
    <w:rsid w:val="00C72BE4"/>
    <w:rsid w:val="00C7766C"/>
    <w:rsid w:val="00C8108A"/>
    <w:rsid w:val="00C816E2"/>
    <w:rsid w:val="00C92113"/>
    <w:rsid w:val="00CA01AA"/>
    <w:rsid w:val="00CA3AE6"/>
    <w:rsid w:val="00CA4FF8"/>
    <w:rsid w:val="00CD0C88"/>
    <w:rsid w:val="00CD0CA3"/>
    <w:rsid w:val="00CD5265"/>
    <w:rsid w:val="00CE419F"/>
    <w:rsid w:val="00CE6125"/>
    <w:rsid w:val="00CE6D6B"/>
    <w:rsid w:val="00CF1765"/>
    <w:rsid w:val="00CF3A07"/>
    <w:rsid w:val="00CF58FA"/>
    <w:rsid w:val="00D02AE9"/>
    <w:rsid w:val="00D039A1"/>
    <w:rsid w:val="00D07659"/>
    <w:rsid w:val="00D12087"/>
    <w:rsid w:val="00D16165"/>
    <w:rsid w:val="00D21703"/>
    <w:rsid w:val="00D2338C"/>
    <w:rsid w:val="00D27BE6"/>
    <w:rsid w:val="00D36BBE"/>
    <w:rsid w:val="00D36CD3"/>
    <w:rsid w:val="00D413F3"/>
    <w:rsid w:val="00D45A13"/>
    <w:rsid w:val="00D466EB"/>
    <w:rsid w:val="00D47F51"/>
    <w:rsid w:val="00D5454D"/>
    <w:rsid w:val="00D55BCF"/>
    <w:rsid w:val="00D55EAF"/>
    <w:rsid w:val="00D650FD"/>
    <w:rsid w:val="00D676A6"/>
    <w:rsid w:val="00D70D76"/>
    <w:rsid w:val="00D71454"/>
    <w:rsid w:val="00D73592"/>
    <w:rsid w:val="00D77538"/>
    <w:rsid w:val="00D80F0E"/>
    <w:rsid w:val="00D9197B"/>
    <w:rsid w:val="00D91F2C"/>
    <w:rsid w:val="00D960EC"/>
    <w:rsid w:val="00D96173"/>
    <w:rsid w:val="00D9628D"/>
    <w:rsid w:val="00D97ADD"/>
    <w:rsid w:val="00DA3620"/>
    <w:rsid w:val="00DA4313"/>
    <w:rsid w:val="00DB3A47"/>
    <w:rsid w:val="00DB6C82"/>
    <w:rsid w:val="00DC1C0D"/>
    <w:rsid w:val="00DC2D8D"/>
    <w:rsid w:val="00DC2E86"/>
    <w:rsid w:val="00DC413D"/>
    <w:rsid w:val="00DC4649"/>
    <w:rsid w:val="00DD0E1A"/>
    <w:rsid w:val="00DD4882"/>
    <w:rsid w:val="00DD6C74"/>
    <w:rsid w:val="00DE1683"/>
    <w:rsid w:val="00DE25B3"/>
    <w:rsid w:val="00DE5727"/>
    <w:rsid w:val="00DE7802"/>
    <w:rsid w:val="00DF6C71"/>
    <w:rsid w:val="00DF7D86"/>
    <w:rsid w:val="00E01369"/>
    <w:rsid w:val="00E03F32"/>
    <w:rsid w:val="00E0440F"/>
    <w:rsid w:val="00E0501E"/>
    <w:rsid w:val="00E056A5"/>
    <w:rsid w:val="00E06AAF"/>
    <w:rsid w:val="00E15BCA"/>
    <w:rsid w:val="00E17511"/>
    <w:rsid w:val="00E201CB"/>
    <w:rsid w:val="00E20FFC"/>
    <w:rsid w:val="00E22F2C"/>
    <w:rsid w:val="00E26289"/>
    <w:rsid w:val="00E32094"/>
    <w:rsid w:val="00E33718"/>
    <w:rsid w:val="00E3600A"/>
    <w:rsid w:val="00E43960"/>
    <w:rsid w:val="00E447CF"/>
    <w:rsid w:val="00E45838"/>
    <w:rsid w:val="00E51F17"/>
    <w:rsid w:val="00E613F8"/>
    <w:rsid w:val="00E6160A"/>
    <w:rsid w:val="00E769CC"/>
    <w:rsid w:val="00E77C71"/>
    <w:rsid w:val="00E84DBC"/>
    <w:rsid w:val="00E91C93"/>
    <w:rsid w:val="00EA154B"/>
    <w:rsid w:val="00EA39AF"/>
    <w:rsid w:val="00EA6119"/>
    <w:rsid w:val="00EB00F3"/>
    <w:rsid w:val="00EB0817"/>
    <w:rsid w:val="00EB0FD4"/>
    <w:rsid w:val="00EB3269"/>
    <w:rsid w:val="00EB5A10"/>
    <w:rsid w:val="00EC17AC"/>
    <w:rsid w:val="00EC67A1"/>
    <w:rsid w:val="00ED162B"/>
    <w:rsid w:val="00ED23FD"/>
    <w:rsid w:val="00ED5B20"/>
    <w:rsid w:val="00EE33BD"/>
    <w:rsid w:val="00EE52B5"/>
    <w:rsid w:val="00EE5F8F"/>
    <w:rsid w:val="00EF2C7F"/>
    <w:rsid w:val="00EF46B7"/>
    <w:rsid w:val="00EF54D8"/>
    <w:rsid w:val="00EF66A5"/>
    <w:rsid w:val="00EF6BC9"/>
    <w:rsid w:val="00F0060F"/>
    <w:rsid w:val="00F04083"/>
    <w:rsid w:val="00F04D77"/>
    <w:rsid w:val="00F122CF"/>
    <w:rsid w:val="00F126FE"/>
    <w:rsid w:val="00F160F6"/>
    <w:rsid w:val="00F24A45"/>
    <w:rsid w:val="00F30F06"/>
    <w:rsid w:val="00F31C97"/>
    <w:rsid w:val="00F31CEB"/>
    <w:rsid w:val="00F44F11"/>
    <w:rsid w:val="00F45413"/>
    <w:rsid w:val="00F5138E"/>
    <w:rsid w:val="00F51E36"/>
    <w:rsid w:val="00F526D1"/>
    <w:rsid w:val="00F53228"/>
    <w:rsid w:val="00F5432E"/>
    <w:rsid w:val="00F56E53"/>
    <w:rsid w:val="00F60FA8"/>
    <w:rsid w:val="00F63465"/>
    <w:rsid w:val="00F70CE7"/>
    <w:rsid w:val="00F7258F"/>
    <w:rsid w:val="00F73BAE"/>
    <w:rsid w:val="00F7539D"/>
    <w:rsid w:val="00F75D58"/>
    <w:rsid w:val="00F81C13"/>
    <w:rsid w:val="00F86162"/>
    <w:rsid w:val="00F8618A"/>
    <w:rsid w:val="00F879BA"/>
    <w:rsid w:val="00F91168"/>
    <w:rsid w:val="00F951CB"/>
    <w:rsid w:val="00F951CF"/>
    <w:rsid w:val="00F95255"/>
    <w:rsid w:val="00FA63FA"/>
    <w:rsid w:val="00FA7FDE"/>
    <w:rsid w:val="00FB1EDC"/>
    <w:rsid w:val="00FB649C"/>
    <w:rsid w:val="00FC0036"/>
    <w:rsid w:val="00FC20B7"/>
    <w:rsid w:val="00FC3CE3"/>
    <w:rsid w:val="00FC7E16"/>
    <w:rsid w:val="00FD0F26"/>
    <w:rsid w:val="00FD36A9"/>
    <w:rsid w:val="00FD7E03"/>
    <w:rsid w:val="00FE30E1"/>
    <w:rsid w:val="00FE3D35"/>
    <w:rsid w:val="00FF3E12"/>
    <w:rsid w:val="00FF44CE"/>
    <w:rsid w:val="00FF7398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D4533D"/>
  <w15:docId w15:val="{540C9D48-3E38-4578-B605-3A59E3D8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61"/>
    <w:pPr>
      <w:spacing w:after="200" w:line="276" w:lineRule="auto"/>
    </w:pPr>
    <w:rPr>
      <w:rFonts w:cs="Calibri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locked/>
    <w:rsid w:val="005B453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A4313"/>
    <w:pPr>
      <w:keepNext/>
      <w:spacing w:after="0" w:line="240" w:lineRule="auto"/>
      <w:outlineLvl w:val="2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8869B8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45027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45027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B453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A4313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uiPriority w:val="99"/>
    <w:semiHidden/>
    <w:locked/>
    <w:rsid w:val="0098773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5027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50270"/>
    <w:rPr>
      <w:rFonts w:ascii="Calibri" w:hAnsi="Calibri" w:cs="Calibri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AA14EE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A14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3">
    <w:name w:val="List Paragraph"/>
    <w:basedOn w:val="a"/>
    <w:uiPriority w:val="99"/>
    <w:qFormat/>
    <w:rsid w:val="005A37B8"/>
    <w:pPr>
      <w:ind w:left="720"/>
    </w:pPr>
  </w:style>
  <w:style w:type="paragraph" w:styleId="21">
    <w:name w:val="Body Text 2"/>
    <w:basedOn w:val="a"/>
    <w:link w:val="22"/>
    <w:uiPriority w:val="99"/>
    <w:rsid w:val="00DA43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DA4313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DA43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A4313"/>
    <w:rPr>
      <w:rFonts w:cs="Times New Roman"/>
      <w:sz w:val="16"/>
      <w:szCs w:val="16"/>
    </w:rPr>
  </w:style>
  <w:style w:type="table" w:styleId="a4">
    <w:name w:val="Table Grid"/>
    <w:basedOn w:val="a1"/>
    <w:uiPriority w:val="99"/>
    <w:locked/>
    <w:rsid w:val="00661EF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437F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37F63"/>
    <w:rPr>
      <w:rFonts w:cs="Times New Roman"/>
    </w:rPr>
  </w:style>
  <w:style w:type="paragraph" w:styleId="a7">
    <w:name w:val="footer"/>
    <w:basedOn w:val="a"/>
    <w:link w:val="a8"/>
    <w:uiPriority w:val="99"/>
    <w:rsid w:val="00437F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37F6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1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11380"/>
    <w:rPr>
      <w:rFonts w:ascii="Tahoma" w:hAnsi="Tahoma" w:cs="Tahoma"/>
      <w:sz w:val="16"/>
      <w:szCs w:val="16"/>
    </w:rPr>
  </w:style>
  <w:style w:type="character" w:customStyle="1" w:styleId="FontStyle45">
    <w:name w:val="Font Style45"/>
    <w:uiPriority w:val="99"/>
    <w:rsid w:val="001C4A61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ody Text"/>
    <w:basedOn w:val="a"/>
    <w:link w:val="ac"/>
    <w:uiPriority w:val="99"/>
    <w:semiHidden/>
    <w:rsid w:val="005B453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5B4539"/>
    <w:rPr>
      <w:rFonts w:cs="Times New Roman"/>
      <w:sz w:val="22"/>
      <w:szCs w:val="22"/>
    </w:rPr>
  </w:style>
  <w:style w:type="paragraph" w:styleId="ad">
    <w:name w:val="Body Text Indent"/>
    <w:basedOn w:val="a"/>
    <w:link w:val="ae"/>
    <w:uiPriority w:val="99"/>
    <w:semiHidden/>
    <w:rsid w:val="005B453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5B4539"/>
    <w:rPr>
      <w:rFonts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D960EC"/>
    <w:pPr>
      <w:widowControl w:val="0"/>
      <w:autoSpaceDE w:val="0"/>
      <w:autoSpaceDN w:val="0"/>
      <w:adjustRightInd w:val="0"/>
      <w:spacing w:after="0" w:line="322" w:lineRule="exact"/>
    </w:pPr>
    <w:rPr>
      <w:sz w:val="24"/>
      <w:szCs w:val="24"/>
    </w:rPr>
  </w:style>
  <w:style w:type="character" w:customStyle="1" w:styleId="FontStyle50">
    <w:name w:val="Font Style50"/>
    <w:uiPriority w:val="99"/>
    <w:rsid w:val="00D960E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7" w:lineRule="exact"/>
      <w:ind w:firstLine="355"/>
    </w:pPr>
    <w:rPr>
      <w:sz w:val="24"/>
      <w:szCs w:val="24"/>
    </w:rPr>
  </w:style>
  <w:style w:type="character" w:customStyle="1" w:styleId="FontStyle27">
    <w:name w:val="Font Style27"/>
    <w:uiPriority w:val="99"/>
    <w:rsid w:val="00D960E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9" w:lineRule="exact"/>
      <w:jc w:val="center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D960EC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D960E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4" w:lineRule="exact"/>
      <w:jc w:val="both"/>
    </w:pPr>
    <w:rPr>
      <w:sz w:val="24"/>
      <w:szCs w:val="24"/>
    </w:rPr>
  </w:style>
  <w:style w:type="paragraph" w:styleId="23">
    <w:name w:val="List 2"/>
    <w:basedOn w:val="a"/>
    <w:uiPriority w:val="99"/>
    <w:rsid w:val="00D960EC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D1C4D"/>
    <w:pPr>
      <w:widowControl w:val="0"/>
      <w:autoSpaceDE w:val="0"/>
      <w:autoSpaceDN w:val="0"/>
      <w:adjustRightInd w:val="0"/>
      <w:spacing w:after="0" w:line="254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D1C4D"/>
    <w:pPr>
      <w:widowControl w:val="0"/>
      <w:autoSpaceDE w:val="0"/>
      <w:autoSpaceDN w:val="0"/>
      <w:adjustRightInd w:val="0"/>
      <w:spacing w:after="0" w:line="276" w:lineRule="exact"/>
      <w:ind w:firstLine="274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8">
    <w:name w:val="Font Style28"/>
    <w:uiPriority w:val="99"/>
    <w:rsid w:val="00A2383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1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6A4A9A"/>
    <w:pPr>
      <w:widowControl w:val="0"/>
      <w:autoSpaceDE w:val="0"/>
      <w:autoSpaceDN w:val="0"/>
      <w:adjustRightInd w:val="0"/>
      <w:spacing w:after="0" w:line="274" w:lineRule="exact"/>
      <w:jc w:val="center"/>
    </w:pPr>
    <w:rPr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8869B8"/>
    <w:rPr>
      <w:rFonts w:cs="Times New Roman"/>
      <w:b/>
      <w:bCs/>
      <w:i/>
      <w:iCs/>
      <w:sz w:val="26"/>
      <w:szCs w:val="26"/>
      <w:lang w:val="ru-RU" w:eastAsia="ru-RU"/>
    </w:rPr>
  </w:style>
  <w:style w:type="paragraph" w:styleId="af">
    <w:name w:val="Normal (Web)"/>
    <w:basedOn w:val="a"/>
    <w:uiPriority w:val="99"/>
    <w:rsid w:val="00BE782A"/>
    <w:pPr>
      <w:spacing w:before="100" w:beforeAutospacing="1" w:after="119" w:line="240" w:lineRule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26D56"/>
    <w:pPr>
      <w:widowControl w:val="0"/>
      <w:autoSpaceDE w:val="0"/>
      <w:autoSpaceDN w:val="0"/>
      <w:adjustRightInd w:val="0"/>
      <w:spacing w:after="0" w:line="323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460C5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A7E7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f0">
    <w:name w:val="Основной текст_"/>
    <w:link w:val="12"/>
    <w:uiPriority w:val="99"/>
    <w:locked/>
    <w:rsid w:val="00596CBA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596CBA"/>
    <w:pPr>
      <w:shd w:val="clear" w:color="auto" w:fill="FFFFFF"/>
      <w:spacing w:after="0" w:line="240" w:lineRule="atLeast"/>
      <w:ind w:hanging="160"/>
      <w:jc w:val="right"/>
    </w:pPr>
    <w:rPr>
      <w:sz w:val="30"/>
      <w:szCs w:val="30"/>
    </w:rPr>
  </w:style>
  <w:style w:type="paragraph" w:customStyle="1" w:styleId="13">
    <w:name w:val="Абзац списка1"/>
    <w:basedOn w:val="a"/>
    <w:uiPriority w:val="99"/>
    <w:rsid w:val="004939E6"/>
    <w:pPr>
      <w:ind w:left="720"/>
    </w:pPr>
    <w:rPr>
      <w:lang w:eastAsia="en-US"/>
    </w:rPr>
  </w:style>
  <w:style w:type="paragraph" w:customStyle="1" w:styleId="Style7">
    <w:name w:val="Style7"/>
    <w:basedOn w:val="a"/>
    <w:uiPriority w:val="99"/>
    <w:rsid w:val="004939E6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939E6"/>
    <w:pPr>
      <w:widowControl w:val="0"/>
      <w:autoSpaceDE w:val="0"/>
      <w:autoSpaceDN w:val="0"/>
      <w:adjustRightInd w:val="0"/>
      <w:spacing w:after="0" w:line="302" w:lineRule="exact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4939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4939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4939E6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sz w:val="24"/>
      <w:szCs w:val="24"/>
    </w:rPr>
  </w:style>
  <w:style w:type="paragraph" w:customStyle="1" w:styleId="1">
    <w:name w:val="Список1"/>
    <w:basedOn w:val="a"/>
    <w:uiPriority w:val="99"/>
    <w:rsid w:val="00677FCD"/>
    <w:pPr>
      <w:widowControl w:val="0"/>
      <w:numPr>
        <w:numId w:val="2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24">
    <w:name w:val="Абзац списка2"/>
    <w:basedOn w:val="a"/>
    <w:uiPriority w:val="99"/>
    <w:rsid w:val="00AD4E6E"/>
    <w:pPr>
      <w:ind w:left="720"/>
    </w:pPr>
    <w:rPr>
      <w:lang w:eastAsia="en-US"/>
    </w:rPr>
  </w:style>
  <w:style w:type="character" w:styleId="af1">
    <w:name w:val="Hyperlink"/>
    <w:uiPriority w:val="99"/>
    <w:rsid w:val="00AD4E6E"/>
    <w:rPr>
      <w:rFonts w:cs="Times New Roman"/>
      <w:color w:val="0000FF"/>
      <w:u w:val="single"/>
    </w:rPr>
  </w:style>
  <w:style w:type="paragraph" w:customStyle="1" w:styleId="Style33">
    <w:name w:val="Style33"/>
    <w:basedOn w:val="a"/>
    <w:uiPriority w:val="99"/>
    <w:rsid w:val="007C66AC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621621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sz w:val="24"/>
      <w:szCs w:val="24"/>
    </w:rPr>
  </w:style>
  <w:style w:type="paragraph" w:customStyle="1" w:styleId="Default">
    <w:name w:val="Default"/>
    <w:rsid w:val="009F7B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AFAF-38D7-4B55-8906-4A29FFD5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СКСЭиП</Company>
  <LinksUpToDate>false</LinksUpToDate>
  <CharactersWithSpaces>25606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КаяшевНВ</dc:creator>
  <cp:keywords/>
  <dc:description/>
  <cp:lastModifiedBy>User</cp:lastModifiedBy>
  <cp:revision>165</cp:revision>
  <cp:lastPrinted>2013-11-13T10:48:00Z</cp:lastPrinted>
  <dcterms:created xsi:type="dcterms:W3CDTF">2011-02-18T16:58:00Z</dcterms:created>
  <dcterms:modified xsi:type="dcterms:W3CDTF">2025-10-21T12:47:00Z</dcterms:modified>
</cp:coreProperties>
</file>