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91" w:rsidRPr="00A76B91" w:rsidRDefault="00A76B91" w:rsidP="00707389">
      <w:pPr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76B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675A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A76B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Приложение </w:t>
      </w:r>
    </w:p>
    <w:p w:rsidR="00A76B91" w:rsidRDefault="00A76B91" w:rsidP="00A76B91">
      <w:pPr>
        <w:keepNext/>
        <w:keepLines/>
        <w:spacing w:after="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  <w:r w:rsidRPr="00A76B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ОПОП СПО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B9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38.02.01 </w:t>
      </w:r>
    </w:p>
    <w:p w:rsidR="00A76B91" w:rsidRDefault="00A76B91" w:rsidP="00A76B91">
      <w:pPr>
        <w:keepNext/>
        <w:keepLines/>
        <w:spacing w:after="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  <w:r w:rsidRPr="00A76B9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«Экономика и бухгалтерский </w:t>
      </w:r>
    </w:p>
    <w:p w:rsidR="00A76B91" w:rsidRDefault="00A76B91" w:rsidP="00A76B91">
      <w:pPr>
        <w:keepNext/>
        <w:keepLines/>
        <w:spacing w:after="12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76B9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учет (по отраслям)»</w:t>
      </w:r>
    </w:p>
    <w:p w:rsidR="00E36693" w:rsidRPr="00E36693" w:rsidRDefault="00E36693" w:rsidP="00E36693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3669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36693" w:rsidRPr="00E36693" w:rsidRDefault="00E36693" w:rsidP="00E3669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3669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 w:rsidRPr="00E3669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 xml:space="preserve">Республики Дагестан «Технический </w:t>
      </w:r>
      <w:r w:rsidRPr="00A27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колледж</w:t>
      </w:r>
      <w:r w:rsidR="00A2796E" w:rsidRPr="00A2796E">
        <w:rPr>
          <w:rFonts w:ascii="Times New Roman" w:eastAsia="Arial Unicode MS" w:hAnsi="Times New Roman" w:cs="Times New Roman"/>
          <w:color w:val="000000"/>
        </w:rPr>
        <w:t xml:space="preserve"> </w:t>
      </w:r>
      <w:r w:rsidR="00A2796E" w:rsidRPr="00A2796E">
        <w:rPr>
          <w:rFonts w:ascii="Times New Roman" w:eastAsia="Arial Unicode MS" w:hAnsi="Times New Roman" w:cs="Times New Roman"/>
          <w:color w:val="000000"/>
          <w:sz w:val="24"/>
          <w:szCs w:val="24"/>
        </w:rPr>
        <w:t>им. Р.Н.</w:t>
      </w:r>
      <w:r w:rsidR="003A4BD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A2796E" w:rsidRPr="00A2796E">
        <w:rPr>
          <w:rFonts w:ascii="Times New Roman" w:eastAsia="Arial Unicode MS" w:hAnsi="Times New Roman" w:cs="Times New Roman"/>
          <w:color w:val="000000"/>
          <w:sz w:val="24"/>
          <w:szCs w:val="24"/>
        </w:rPr>
        <w:t>Ашуралиева</w:t>
      </w:r>
      <w:r w:rsidRPr="00A279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:rsidR="00E36693" w:rsidRPr="00E36693" w:rsidRDefault="00E36693" w:rsidP="00E3669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36693" w:rsidRPr="00E36693" w:rsidRDefault="00E36693" w:rsidP="00E36693">
      <w:pPr>
        <w:ind w:left="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36693" w:rsidRPr="00E36693" w:rsidRDefault="00E36693" w:rsidP="00E3669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693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E36693" w:rsidRPr="00E36693" w:rsidRDefault="00E36693" w:rsidP="00E3669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5F14E5" w:rsidP="00E36693">
      <w:pPr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</w:t>
      </w:r>
      <w:r w:rsidR="00E36693" w:rsidRPr="00E366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6A32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786ACD" w:rsidRPr="00786A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Основы финансовой грамотности и предпринимательской деятельности</w:t>
      </w:r>
    </w:p>
    <w:p w:rsidR="00E36693" w:rsidRPr="00E36693" w:rsidRDefault="00E36693" w:rsidP="00E3669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36693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Специальность: </w:t>
      </w:r>
      <w:r w:rsidRPr="00E36693">
        <w:rPr>
          <w:rFonts w:ascii="Times New Roman" w:hAnsi="Times New Roman" w:cs="Times New Roman"/>
          <w:sz w:val="24"/>
          <w:szCs w:val="24"/>
          <w:u w:val="single"/>
          <w:lang w:eastAsia="ru-RU"/>
        </w:rPr>
        <w:t>38.02.0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</w:t>
      </w:r>
      <w:r w:rsidRPr="00E3669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Экономика и бухгалтерский учет (по отраслям)</w:t>
      </w:r>
      <w:r w:rsidRPr="00E36693">
        <w:rPr>
          <w:rFonts w:ascii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E36693" w:rsidRPr="00E36693" w:rsidRDefault="00E36693" w:rsidP="00A76B91">
      <w:pPr>
        <w:rPr>
          <w:rFonts w:ascii="Times New Roman" w:hAnsi="Times New Roman" w:cs="Times New Roman"/>
          <w:sz w:val="24"/>
          <w:szCs w:val="24"/>
          <w:highlight w:val="yellow"/>
          <w:u w:val="single"/>
          <w:lang w:eastAsia="ru-RU"/>
        </w:rPr>
      </w:pPr>
      <w:r w:rsidRPr="00E36693">
        <w:rPr>
          <w:rFonts w:ascii="Times New Roman" w:hAnsi="Times New Roman" w:cs="Times New Roman"/>
          <w:sz w:val="24"/>
          <w:szCs w:val="24"/>
          <w:lang w:eastAsia="ru-RU"/>
        </w:rPr>
        <w:t xml:space="preserve">Квалификация выпускника: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Бухгалтер</w:t>
      </w: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F421B" w:rsidRDefault="003F421B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F421B" w:rsidRDefault="003F421B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F421B" w:rsidRPr="00E36693" w:rsidRDefault="003F421B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36693" w:rsidRPr="00E36693" w:rsidRDefault="00E36693" w:rsidP="00E366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FD8" w:rsidRDefault="00786ACD" w:rsidP="00A9794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202</w:t>
      </w:r>
      <w:r w:rsidR="006B0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F4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4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bookmarkStart w:id="0" w:name="_GoBack"/>
      <w:bookmarkEnd w:id="0"/>
    </w:p>
    <w:tbl>
      <w:tblPr>
        <w:tblW w:w="12762" w:type="dxa"/>
        <w:tblLayout w:type="fixed"/>
        <w:tblLook w:val="04A0" w:firstRow="1" w:lastRow="0" w:firstColumn="1" w:lastColumn="0" w:noHBand="0" w:noVBand="1"/>
      </w:tblPr>
      <w:tblGrid>
        <w:gridCol w:w="9039"/>
        <w:gridCol w:w="3723"/>
      </w:tblGrid>
      <w:tr w:rsidR="00675ADE" w:rsidRPr="00675ADE" w:rsidTr="00735038">
        <w:trPr>
          <w:trHeight w:val="2828"/>
        </w:trPr>
        <w:tc>
          <w:tcPr>
            <w:tcW w:w="9039" w:type="dxa"/>
            <w:hideMark/>
          </w:tcPr>
          <w:p w:rsidR="00675ADE" w:rsidRPr="00675ADE" w:rsidRDefault="00675ADE" w:rsidP="00675A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bookmarkStart w:id="1" w:name="_Toc8738320"/>
            <w:r w:rsidRPr="00675ADE"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675ADE" w:rsidRPr="00675ADE" w:rsidRDefault="00675ADE" w:rsidP="00675A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 w:rsidRPr="00675ADE">
              <w:rPr>
                <w:rFonts w:ascii="Times New Roman" w:eastAsia="Arial Unicode MS" w:hAnsi="Times New Roman" w:cs="Times New Roman"/>
                <w:sz w:val="24"/>
              </w:rPr>
              <w:t>предметной (цикловой) комиссией УГС 38.00.00. Экономика и управление Председатель П(Ц)К</w:t>
            </w:r>
          </w:p>
          <w:p w:rsidR="00675ADE" w:rsidRPr="00675ADE" w:rsidRDefault="00675ADE" w:rsidP="00675AD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675ADE">
              <w:rPr>
                <w:rFonts w:ascii="Times New Roman" w:eastAsia="Calibri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 wp14:anchorId="0B70B32F" wp14:editId="7D96C852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ADE">
              <w:rPr>
                <w:rFonts w:ascii="Times New Roman" w:eastAsia="Arial Unicode MS" w:hAnsi="Times New Roman" w:cs="Times New Roman"/>
                <w:sz w:val="24"/>
              </w:rPr>
              <w:t xml:space="preserve"> </w:t>
            </w:r>
            <w:r w:rsidRPr="00675ADE"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675ADE" w:rsidRPr="00675ADE" w:rsidRDefault="006B006A" w:rsidP="006B006A">
            <w:pPr>
              <w:keepNext/>
              <w:keepLines/>
              <w:spacing w:before="120" w:line="254" w:lineRule="auto"/>
              <w:outlineLvl w:val="3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Протокол № 9 от 30 апреля  2025</w:t>
            </w:r>
            <w:r w:rsidR="00675ADE" w:rsidRPr="00675ADE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  <w:r w:rsidR="00675ADE" w:rsidRPr="00675ADE">
              <w:rPr>
                <w:rFonts w:ascii="Calibri" w:eastAsia="Arial Unicode MS" w:hAnsi="Calibri" w:cs="Times New Roman"/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3723" w:type="dxa"/>
          </w:tcPr>
          <w:p w:rsidR="00675ADE" w:rsidRPr="00675ADE" w:rsidRDefault="00675ADE" w:rsidP="00675ADE">
            <w:pPr>
              <w:keepNext/>
              <w:keepLines/>
              <w:spacing w:line="360" w:lineRule="auto"/>
              <w:ind w:left="597"/>
              <w:outlineLvl w:val="3"/>
              <w:rPr>
                <w:rFonts w:ascii="Times New Roman" w:eastAsia="Arial Unicode MS" w:hAnsi="Times New Roman" w:cs="Times New Roman"/>
                <w:b/>
              </w:rPr>
            </w:pPr>
          </w:p>
        </w:tc>
      </w:tr>
    </w:tbl>
    <w:p w:rsidR="00675ADE" w:rsidRPr="00675ADE" w:rsidRDefault="00675ADE" w:rsidP="00675ADE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E" w:rsidRPr="00675ADE" w:rsidRDefault="00675ADE" w:rsidP="00675A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A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</w:t>
      </w:r>
      <w:r w:rsidR="00F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 учебной дисциплины ОП.08</w:t>
      </w:r>
      <w:r w:rsidRPr="00675AD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финансовой грамотности и предпринимательской деятельности  разработана на основе:</w:t>
      </w:r>
    </w:p>
    <w:p w:rsidR="00675ADE" w:rsidRPr="00ED2FDB" w:rsidRDefault="00ED2FDB" w:rsidP="00ED2FDB">
      <w:pPr>
        <w:pStyle w:val="a4"/>
        <w:widowControl w:val="0"/>
        <w:numPr>
          <w:ilvl w:val="0"/>
          <w:numId w:val="12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/>
          <w:sz w:val="24"/>
        </w:rPr>
      </w:pPr>
      <w:r w:rsidRPr="00ED2FDB">
        <w:rPr>
          <w:rFonts w:ascii="Times New Roman" w:hAnsi="Times New Roman"/>
          <w:sz w:val="24"/>
        </w:rPr>
        <w:t xml:space="preserve">Федерального государственного образовательного стандарта </w:t>
      </w:r>
      <w:r w:rsidRPr="00ED2FDB">
        <w:rPr>
          <w:rFonts w:ascii="Times New Roman" w:hAnsi="Times New Roman"/>
          <w:spacing w:val="-2"/>
          <w:sz w:val="24"/>
        </w:rPr>
        <w:t>среднего профессионального образования</w:t>
      </w:r>
      <w:r w:rsidRPr="00ED2FDB">
        <w:rPr>
          <w:rFonts w:ascii="Times New Roman" w:hAnsi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:rsidR="00675ADE" w:rsidRPr="0022654E" w:rsidRDefault="00675ADE" w:rsidP="00675ADE">
      <w:pPr>
        <w:shd w:val="clear" w:color="auto" w:fill="FFFFFF"/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AD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учетом:</w:t>
      </w:r>
    </w:p>
    <w:p w:rsidR="00675ADE" w:rsidRPr="00675ADE" w:rsidRDefault="00675ADE" w:rsidP="00C326AD">
      <w:pPr>
        <w:numPr>
          <w:ilvl w:val="0"/>
          <w:numId w:val="1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675ADE">
        <w:rPr>
          <w:rFonts w:ascii="Times New Roman" w:eastAsia="Times New Roman" w:hAnsi="Times New Roman" w:cs="Times New Roman"/>
          <w:sz w:val="24"/>
          <w:lang w:eastAsia="ru-RU"/>
        </w:rPr>
        <w:t xml:space="preserve">Примерной основной образовательной программы по специальности </w:t>
      </w:r>
      <w:r w:rsidRPr="00675ADE">
        <w:rPr>
          <w:rFonts w:ascii="Times New Roman" w:eastAsia="Arial Unicode MS" w:hAnsi="Times New Roman" w:cs="Times New Roman"/>
          <w:sz w:val="24"/>
          <w:lang w:eastAsia="ru-RU"/>
        </w:rPr>
        <w:t>38.02.01 «Экономика и бухгалтерский учет (по отраслям)»</w:t>
      </w:r>
      <w:r w:rsidRPr="00675ADE">
        <w:rPr>
          <w:rFonts w:ascii="Times New Roman" w:eastAsia="SimSun" w:hAnsi="Times New Roman" w:cs="Times New Roman"/>
          <w:sz w:val="24"/>
          <w:lang w:eastAsia="ru-RU"/>
        </w:rPr>
        <w:t xml:space="preserve">, разработанной </w:t>
      </w:r>
      <w:r w:rsidRPr="00675ADE">
        <w:rPr>
          <w:rFonts w:ascii="Times New Roman" w:eastAsia="Times New Roman" w:hAnsi="Times New Roman" w:cs="Times New Roman"/>
          <w:sz w:val="24"/>
          <w:lang w:eastAsia="ru-RU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основных образовательных программ (рег. № 46, приказ ФГПООУ ДПО ИРПО № П-194 от 28.06.2022)</w:t>
      </w:r>
    </w:p>
    <w:p w:rsidR="00675ADE" w:rsidRPr="00675ADE" w:rsidRDefault="00675ADE" w:rsidP="00675A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ADE">
        <w:rPr>
          <w:rFonts w:ascii="Times New Roman" w:eastAsia="SimSun" w:hAnsi="Times New Roman" w:cs="Times New Roman"/>
          <w:sz w:val="24"/>
          <w:szCs w:val="24"/>
          <w:lang w:eastAsia="ru-RU"/>
        </w:rPr>
        <w:t>в соответствии с рабочим учебным планом обр</w:t>
      </w:r>
      <w:r w:rsidR="007E1393">
        <w:rPr>
          <w:rFonts w:ascii="Times New Roman" w:eastAsia="SimSun" w:hAnsi="Times New Roman" w:cs="Times New Roman"/>
          <w:sz w:val="24"/>
          <w:szCs w:val="24"/>
          <w:lang w:eastAsia="ru-RU"/>
        </w:rPr>
        <w:t>азовательной организации на 2025/2026</w:t>
      </w:r>
      <w:r w:rsidR="00AE796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675ADE">
        <w:rPr>
          <w:rFonts w:ascii="Times New Roman" w:eastAsia="SimSun" w:hAnsi="Times New Roman" w:cs="Times New Roman"/>
          <w:sz w:val="24"/>
          <w:szCs w:val="24"/>
          <w:lang w:eastAsia="ru-RU"/>
        </w:rPr>
        <w:t>учебный год.</w:t>
      </w:r>
    </w:p>
    <w:p w:rsidR="00675ADE" w:rsidRPr="00675ADE" w:rsidRDefault="00675ADE" w:rsidP="00675A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A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675ADE" w:rsidRPr="00675ADE" w:rsidRDefault="00635EB1" w:rsidP="00C326AD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Заира Алиевна</w:t>
      </w:r>
      <w:r w:rsidR="00675ADE" w:rsidRPr="00675A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ГБПОУ РД «Технический колледж им. Р.Н. Ашуралиева»</w:t>
      </w:r>
    </w:p>
    <w:p w:rsidR="00675ADE" w:rsidRPr="00675ADE" w:rsidRDefault="00675ADE" w:rsidP="00675A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75ADE" w:rsidRPr="00675ADE" w:rsidRDefault="00675ADE" w:rsidP="00675ADE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5A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©</w:t>
      </w:r>
      <w:r w:rsidRPr="00675A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5EB1" w:rsidRPr="00635EB1">
        <w:rPr>
          <w:rFonts w:ascii="Times New Roman" w:eastAsia="Times New Roman" w:hAnsi="Times New Roman" w:cs="Times New Roman"/>
          <w:sz w:val="20"/>
          <w:szCs w:val="24"/>
          <w:lang w:eastAsia="ru-RU"/>
        </w:rPr>
        <w:t>Алиева Заира Алиевна</w:t>
      </w:r>
      <w:r w:rsidR="0063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7E1393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</w:p>
    <w:p w:rsidR="00675ADE" w:rsidRDefault="00675ADE" w:rsidP="00675ADE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A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© ГБПОУ РД «Технический колледж им. Р.Н. </w:t>
      </w:r>
      <w:r w:rsidR="006B006A">
        <w:rPr>
          <w:rFonts w:ascii="Times New Roman" w:eastAsia="Times New Roman" w:hAnsi="Times New Roman" w:cs="Times New Roman"/>
          <w:sz w:val="20"/>
          <w:szCs w:val="20"/>
          <w:lang w:eastAsia="ru-RU"/>
        </w:rPr>
        <w:t>Ашуралиева» 2025</w:t>
      </w:r>
    </w:p>
    <w:bookmarkEnd w:id="1"/>
    <w:p w:rsidR="00482555" w:rsidRDefault="00482555" w:rsidP="00A10B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2B3" w:rsidRDefault="004D22B3" w:rsidP="00A10B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2B3" w:rsidRDefault="004D22B3" w:rsidP="00A10B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006A" w:rsidRDefault="006B006A" w:rsidP="00A10B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555" w:rsidRPr="00044D74" w:rsidRDefault="00482555" w:rsidP="004825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482555" w:rsidRPr="00044D74" w:rsidRDefault="00482555" w:rsidP="00984F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4FD8" w:rsidRDefault="00984FD8" w:rsidP="008B56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6491" w:rsidRPr="00FA6491" w:rsidRDefault="00FA6491">
      <w:pPr>
        <w:pStyle w:val="11"/>
        <w:tabs>
          <w:tab w:val="right" w:leader="dot" w:pos="9344"/>
        </w:tabs>
        <w:rPr>
          <w:rFonts w:eastAsiaTheme="minorEastAsia"/>
          <w:b w:val="0"/>
        </w:rPr>
      </w:pPr>
      <w:r w:rsidRPr="00FA6491">
        <w:fldChar w:fldCharType="begin"/>
      </w:r>
      <w:r w:rsidRPr="00FA6491">
        <w:instrText xml:space="preserve"> TOC \h \z \t "Стиль2;2;Стиль1;1" </w:instrText>
      </w:r>
      <w:r w:rsidRPr="00FA6491">
        <w:fldChar w:fldCharType="separate"/>
      </w:r>
      <w:hyperlink w:anchor="_Toc177337842" w:history="1">
        <w:r w:rsidRPr="00FA6491">
          <w:rPr>
            <w:rStyle w:val="a7"/>
          </w:rPr>
          <w:t>1.</w:t>
        </w:r>
        <w:r w:rsidRPr="00FA6491">
          <w:rPr>
            <w:rStyle w:val="a7"/>
            <w:rFonts w:eastAsia="Times New Roman"/>
          </w:rPr>
          <w:t xml:space="preserve">ОБЩАЯ ХАРАКТЕРИСТИКА РАБОЧЕЙ ПРОГРАММЫ УЧЕБНОЙ ДИСЦИПЛИНЫ </w:t>
        </w:r>
        <w:r w:rsidRPr="00FA6491">
          <w:rPr>
            <w:rStyle w:val="a7"/>
            <w:rFonts w:eastAsia="Times New Roman"/>
            <w:caps/>
          </w:rPr>
          <w:t xml:space="preserve">«ОП.08. </w:t>
        </w:r>
        <w:r w:rsidRPr="00FA6491">
          <w:rPr>
            <w:rStyle w:val="a7"/>
            <w:rFonts w:eastAsia="Times New Roman"/>
          </w:rPr>
          <w:t>ОСНОВЫ ФИНАНСОВОЙ ГРАМОТНОСТИ И ПРЕДПРИНИМАТЕЛЬСКОЙ ДЕЯТЕЛЬНОСТИ</w:t>
        </w:r>
        <w:r w:rsidRPr="00FA6491">
          <w:rPr>
            <w:rStyle w:val="a7"/>
            <w:rFonts w:eastAsia="Times New Roman"/>
            <w:caps/>
          </w:rPr>
          <w:t>»</w:t>
        </w:r>
        <w:r w:rsidRPr="00FA6491">
          <w:rPr>
            <w:webHidden/>
          </w:rPr>
          <w:tab/>
        </w:r>
        <w:r w:rsidRPr="00FA6491">
          <w:rPr>
            <w:webHidden/>
          </w:rPr>
          <w:fldChar w:fldCharType="begin"/>
        </w:r>
        <w:r w:rsidRPr="00FA6491">
          <w:rPr>
            <w:webHidden/>
          </w:rPr>
          <w:instrText xml:space="preserve"> PAGEREF _Toc177337842 \h </w:instrText>
        </w:r>
        <w:r w:rsidRPr="00FA6491">
          <w:rPr>
            <w:webHidden/>
          </w:rPr>
        </w:r>
        <w:r w:rsidRPr="00FA6491">
          <w:rPr>
            <w:webHidden/>
          </w:rPr>
          <w:fldChar w:fldCharType="separate"/>
        </w:r>
        <w:r w:rsidRPr="00FA6491">
          <w:rPr>
            <w:webHidden/>
          </w:rPr>
          <w:t>4</w:t>
        </w:r>
        <w:r w:rsidRPr="00FA6491">
          <w:rPr>
            <w:webHidden/>
          </w:rPr>
          <w:fldChar w:fldCharType="end"/>
        </w:r>
      </w:hyperlink>
    </w:p>
    <w:p w:rsidR="00FA6491" w:rsidRPr="00FA6491" w:rsidRDefault="00743F15">
      <w:pPr>
        <w:pStyle w:val="2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77337843" w:history="1">
        <w:r w:rsidR="00FA6491" w:rsidRPr="00FA6491">
          <w:rPr>
            <w:rStyle w:val="a7"/>
            <w:rFonts w:ascii="Times New Roman" w:eastAsia="PMingLiU" w:hAnsi="Times New Roman" w:cs="Times New Roman"/>
            <w:noProof/>
            <w:sz w:val="24"/>
            <w:szCs w:val="24"/>
          </w:rPr>
          <w:t>1.1. Место дисциплины в структуре основной профессиональной образовательной программы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_Toc177337843 \h </w:instrTex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A6491" w:rsidRPr="00FA6491" w:rsidRDefault="00743F15">
      <w:pPr>
        <w:pStyle w:val="2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77337844" w:history="1">
        <w:r w:rsidR="00FA6491" w:rsidRPr="00FA6491">
          <w:rPr>
            <w:rStyle w:val="a7"/>
            <w:rFonts w:ascii="Times New Roman" w:hAnsi="Times New Roman" w:cs="Times New Roman"/>
            <w:noProof/>
            <w:sz w:val="24"/>
            <w:szCs w:val="24"/>
          </w:rPr>
          <w:t>1.2. Цель и планируемые результаты освоения дисциплины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_Toc177337844 \h </w:instrTex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A6491" w:rsidRPr="00FA6491" w:rsidRDefault="00743F15">
      <w:pPr>
        <w:pStyle w:val="11"/>
        <w:tabs>
          <w:tab w:val="right" w:leader="dot" w:pos="9344"/>
        </w:tabs>
        <w:rPr>
          <w:rFonts w:eastAsiaTheme="minorEastAsia"/>
          <w:b w:val="0"/>
        </w:rPr>
      </w:pPr>
      <w:hyperlink w:anchor="_Toc177337845" w:history="1">
        <w:r w:rsidR="00FA6491" w:rsidRPr="00FA6491">
          <w:rPr>
            <w:rStyle w:val="a7"/>
          </w:rPr>
          <w:t>2. СТРУКТУРА И СОДЕРЖАНИЕ УЧЕБНОЙ ДИСЦИПЛИНЫ</w:t>
        </w:r>
        <w:r w:rsidR="00FA6491" w:rsidRPr="00FA6491">
          <w:rPr>
            <w:webHidden/>
          </w:rPr>
          <w:tab/>
        </w:r>
        <w:r w:rsidR="00FA6491" w:rsidRPr="00FA6491">
          <w:rPr>
            <w:webHidden/>
          </w:rPr>
          <w:fldChar w:fldCharType="begin"/>
        </w:r>
        <w:r w:rsidR="00FA6491" w:rsidRPr="00FA6491">
          <w:rPr>
            <w:webHidden/>
          </w:rPr>
          <w:instrText xml:space="preserve"> PAGEREF _Toc177337845 \h </w:instrText>
        </w:r>
        <w:r w:rsidR="00FA6491" w:rsidRPr="00FA6491">
          <w:rPr>
            <w:webHidden/>
          </w:rPr>
        </w:r>
        <w:r w:rsidR="00FA6491" w:rsidRPr="00FA6491">
          <w:rPr>
            <w:webHidden/>
          </w:rPr>
          <w:fldChar w:fldCharType="separate"/>
        </w:r>
        <w:r w:rsidR="00FA6491" w:rsidRPr="00FA6491">
          <w:rPr>
            <w:webHidden/>
          </w:rPr>
          <w:t>7</w:t>
        </w:r>
        <w:r w:rsidR="00FA6491" w:rsidRPr="00FA6491">
          <w:rPr>
            <w:webHidden/>
          </w:rPr>
          <w:fldChar w:fldCharType="end"/>
        </w:r>
      </w:hyperlink>
    </w:p>
    <w:p w:rsidR="00FA6491" w:rsidRPr="00FA6491" w:rsidRDefault="00743F15">
      <w:pPr>
        <w:pStyle w:val="2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77337846" w:history="1">
        <w:r w:rsidR="00FA6491" w:rsidRPr="00FA6491">
          <w:rPr>
            <w:rStyle w:val="a7"/>
            <w:rFonts w:ascii="Times New Roman" w:eastAsia="PMingLiU" w:hAnsi="Times New Roman" w:cs="Times New Roman"/>
            <w:noProof/>
            <w:sz w:val="24"/>
            <w:szCs w:val="24"/>
          </w:rPr>
          <w:t>2.1. Объем учебной дисциплины и виды учебной работы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_Toc177337846 \h </w:instrTex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A6491" w:rsidRPr="00FA6491" w:rsidRDefault="00743F15">
      <w:pPr>
        <w:pStyle w:val="2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77337847" w:history="1">
        <w:r w:rsidR="00FA6491" w:rsidRPr="00FA6491">
          <w:rPr>
            <w:rStyle w:val="a7"/>
            <w:rFonts w:ascii="Times New Roman" w:eastAsia="PMingLiU" w:hAnsi="Times New Roman" w:cs="Times New Roman"/>
            <w:noProof/>
            <w:sz w:val="24"/>
            <w:szCs w:val="24"/>
          </w:rPr>
          <w:t>2.2. Тематический план и содержание учебной дисциплины «</w:t>
        </w:r>
        <w:r w:rsidR="00FA6491" w:rsidRPr="00FA6491">
          <w:rPr>
            <w:rStyle w:val="a7"/>
            <w:rFonts w:ascii="Times New Roman" w:eastAsia="Times New Roman" w:hAnsi="Times New Roman" w:cs="Times New Roman"/>
            <w:caps/>
            <w:noProof/>
            <w:sz w:val="24"/>
            <w:szCs w:val="24"/>
          </w:rPr>
          <w:t xml:space="preserve">ОП.08. </w:t>
        </w:r>
        <w:r w:rsidR="00FA6491" w:rsidRPr="00FA6491">
          <w:rPr>
            <w:rStyle w:val="a7"/>
            <w:rFonts w:ascii="Times New Roman" w:eastAsia="Times New Roman" w:hAnsi="Times New Roman" w:cs="Times New Roman"/>
            <w:noProof/>
            <w:sz w:val="24"/>
            <w:szCs w:val="24"/>
          </w:rPr>
          <w:t>Основы финансовой грамотности и предпринимательской деятельности</w:t>
        </w:r>
        <w:r w:rsidR="00FA6491" w:rsidRPr="00FA6491">
          <w:rPr>
            <w:rStyle w:val="a7"/>
            <w:rFonts w:ascii="Times New Roman" w:eastAsia="PMingLiU" w:hAnsi="Times New Roman" w:cs="Times New Roman"/>
            <w:noProof/>
            <w:sz w:val="24"/>
            <w:szCs w:val="24"/>
          </w:rPr>
          <w:t>»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_Toc177337847 \h </w:instrTex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A6491" w:rsidRPr="00FA6491" w:rsidRDefault="00743F15">
      <w:pPr>
        <w:pStyle w:val="11"/>
        <w:tabs>
          <w:tab w:val="right" w:leader="dot" w:pos="9344"/>
        </w:tabs>
        <w:rPr>
          <w:rFonts w:eastAsiaTheme="minorEastAsia"/>
          <w:b w:val="0"/>
        </w:rPr>
      </w:pPr>
      <w:hyperlink w:anchor="_Toc177337848" w:history="1">
        <w:r w:rsidR="00FA6491" w:rsidRPr="00FA6491">
          <w:rPr>
            <w:rStyle w:val="a7"/>
          </w:rPr>
          <w:t>3. УСЛОВИЯ РЕАЛИЗАЦИИ ПРОГРАММЫ УЧЕБНОЙ ДИСЦИПЛИНЫ</w:t>
        </w:r>
        <w:r w:rsidR="00FA6491" w:rsidRPr="00FA6491">
          <w:rPr>
            <w:webHidden/>
          </w:rPr>
          <w:tab/>
        </w:r>
        <w:r w:rsidR="00FA6491" w:rsidRPr="00FA6491">
          <w:rPr>
            <w:webHidden/>
          </w:rPr>
          <w:fldChar w:fldCharType="begin"/>
        </w:r>
        <w:r w:rsidR="00FA6491" w:rsidRPr="00FA6491">
          <w:rPr>
            <w:webHidden/>
          </w:rPr>
          <w:instrText xml:space="preserve"> PAGEREF _Toc177337848 \h </w:instrText>
        </w:r>
        <w:r w:rsidR="00FA6491" w:rsidRPr="00FA6491">
          <w:rPr>
            <w:webHidden/>
          </w:rPr>
        </w:r>
        <w:r w:rsidR="00FA6491" w:rsidRPr="00FA6491">
          <w:rPr>
            <w:webHidden/>
          </w:rPr>
          <w:fldChar w:fldCharType="separate"/>
        </w:r>
        <w:r w:rsidR="00FA6491" w:rsidRPr="00FA6491">
          <w:rPr>
            <w:webHidden/>
          </w:rPr>
          <w:t>12</w:t>
        </w:r>
        <w:r w:rsidR="00FA6491" w:rsidRPr="00FA6491">
          <w:rPr>
            <w:webHidden/>
          </w:rPr>
          <w:fldChar w:fldCharType="end"/>
        </w:r>
      </w:hyperlink>
    </w:p>
    <w:p w:rsidR="00FA6491" w:rsidRPr="00FA6491" w:rsidRDefault="00743F15">
      <w:pPr>
        <w:pStyle w:val="2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77337849" w:history="1">
        <w:r w:rsidR="00FA6491" w:rsidRPr="00FA6491">
          <w:rPr>
            <w:rStyle w:val="a7"/>
            <w:rFonts w:ascii="Times New Roman" w:eastAsia="PMingLiU" w:hAnsi="Times New Roman" w:cs="Times New Roman"/>
            <w:noProof/>
            <w:sz w:val="24"/>
            <w:szCs w:val="24"/>
          </w:rPr>
          <w:t>3.1. Материально-техническое обеспечение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_Toc177337849 \h </w:instrTex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A6491" w:rsidRPr="00FA6491" w:rsidRDefault="00743F15">
      <w:pPr>
        <w:pStyle w:val="21"/>
        <w:tabs>
          <w:tab w:val="right" w:leader="dot" w:pos="934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177337850" w:history="1">
        <w:r w:rsidR="00FA6491" w:rsidRPr="00FA6491">
          <w:rPr>
            <w:rStyle w:val="a7"/>
            <w:rFonts w:ascii="Times New Roman" w:hAnsi="Times New Roman" w:cs="Times New Roman"/>
            <w:noProof/>
            <w:sz w:val="24"/>
            <w:szCs w:val="24"/>
          </w:rPr>
          <w:t>3.2. Информационное обеспечение реализации программы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_Toc177337850 \h </w:instrTex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FA6491" w:rsidRPr="00FA649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A6491" w:rsidRPr="00FA6491" w:rsidRDefault="00743F15">
      <w:pPr>
        <w:pStyle w:val="11"/>
        <w:tabs>
          <w:tab w:val="right" w:leader="dot" w:pos="9344"/>
        </w:tabs>
        <w:rPr>
          <w:rFonts w:eastAsiaTheme="minorEastAsia"/>
          <w:b w:val="0"/>
        </w:rPr>
      </w:pPr>
      <w:hyperlink w:anchor="_Toc177337851" w:history="1">
        <w:r w:rsidR="00FA6491" w:rsidRPr="00FA6491">
          <w:rPr>
            <w:rStyle w:val="a7"/>
          </w:rPr>
          <w:t>4. КОНТРОЛЬ И ОЦЕНКА РЕЗУЛЬТАТОВ ОСВОЕНИЯ УЧЕБНОЙ ДИСЦИПЛИНЫ</w:t>
        </w:r>
        <w:r w:rsidR="00FA6491" w:rsidRPr="00FA6491">
          <w:rPr>
            <w:webHidden/>
          </w:rPr>
          <w:tab/>
        </w:r>
        <w:r w:rsidR="00FA6491" w:rsidRPr="00FA6491">
          <w:rPr>
            <w:webHidden/>
          </w:rPr>
          <w:fldChar w:fldCharType="begin"/>
        </w:r>
        <w:r w:rsidR="00FA6491" w:rsidRPr="00FA6491">
          <w:rPr>
            <w:webHidden/>
          </w:rPr>
          <w:instrText xml:space="preserve"> PAGEREF _Toc177337851 \h </w:instrText>
        </w:r>
        <w:r w:rsidR="00FA6491" w:rsidRPr="00FA6491">
          <w:rPr>
            <w:webHidden/>
          </w:rPr>
        </w:r>
        <w:r w:rsidR="00FA6491" w:rsidRPr="00FA6491">
          <w:rPr>
            <w:webHidden/>
          </w:rPr>
          <w:fldChar w:fldCharType="separate"/>
        </w:r>
        <w:r w:rsidR="00FA6491" w:rsidRPr="00FA6491">
          <w:rPr>
            <w:webHidden/>
          </w:rPr>
          <w:t>15</w:t>
        </w:r>
        <w:r w:rsidR="00FA6491" w:rsidRPr="00FA6491">
          <w:rPr>
            <w:webHidden/>
          </w:rPr>
          <w:fldChar w:fldCharType="end"/>
        </w:r>
      </w:hyperlink>
    </w:p>
    <w:p w:rsidR="0004353C" w:rsidRPr="00FA6491" w:rsidRDefault="00FA6491" w:rsidP="00FA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491">
        <w:rPr>
          <w:rFonts w:ascii="Times New Roman" w:hAnsi="Times New Roman" w:cs="Times New Roman"/>
          <w:sz w:val="24"/>
          <w:szCs w:val="24"/>
        </w:rPr>
        <w:fldChar w:fldCharType="end"/>
      </w:r>
    </w:p>
    <w:p w:rsidR="0004353C" w:rsidRDefault="0004353C" w:rsidP="0004353C"/>
    <w:p w:rsidR="0004353C" w:rsidRDefault="0004353C" w:rsidP="0004353C"/>
    <w:p w:rsidR="0004353C" w:rsidRDefault="0004353C" w:rsidP="0004353C"/>
    <w:p w:rsidR="0004353C" w:rsidRDefault="0004353C" w:rsidP="0004353C"/>
    <w:p w:rsidR="0004353C" w:rsidRDefault="0004353C" w:rsidP="0004353C"/>
    <w:p w:rsidR="0004353C" w:rsidRDefault="0004353C" w:rsidP="0004353C"/>
    <w:p w:rsidR="0004353C" w:rsidRDefault="0004353C" w:rsidP="0004353C"/>
    <w:p w:rsidR="0004353C" w:rsidRDefault="0004353C" w:rsidP="0004353C"/>
    <w:p w:rsidR="0004353C" w:rsidRPr="0004353C" w:rsidRDefault="0004353C" w:rsidP="0004353C"/>
    <w:p w:rsidR="00E36693" w:rsidRPr="00E36693" w:rsidRDefault="00E36693" w:rsidP="009E2C52">
      <w:pPr>
        <w:pStyle w:val="12"/>
        <w:rPr>
          <w:rFonts w:eastAsiaTheme="majorEastAsia" w:cstheme="majorBidi"/>
          <w:szCs w:val="32"/>
        </w:rPr>
      </w:pPr>
      <w:r w:rsidRPr="00E36693">
        <w:rPr>
          <w:rFonts w:eastAsia="PMingLiU" w:cstheme="majorBidi"/>
          <w:szCs w:val="32"/>
        </w:rPr>
        <w:br w:type="page"/>
      </w:r>
      <w:bookmarkStart w:id="2" w:name="_Toc177337652"/>
      <w:bookmarkStart w:id="3" w:name="_Toc177337842"/>
      <w:r w:rsidR="009854D9">
        <w:rPr>
          <w:rFonts w:eastAsia="PMingLiU" w:cstheme="majorBidi"/>
          <w:szCs w:val="32"/>
        </w:rPr>
        <w:lastRenderedPageBreak/>
        <w:t>1.</w:t>
      </w:r>
      <w:r w:rsidR="00FA6491">
        <w:rPr>
          <w:rFonts w:eastAsia="PMingLiU" w:cstheme="majorBidi"/>
          <w:szCs w:val="32"/>
        </w:rPr>
        <w:t xml:space="preserve"> </w:t>
      </w:r>
      <w:r w:rsidR="009854D9" w:rsidRPr="007B177A">
        <w:rPr>
          <w:rFonts w:eastAsia="Times New Roman"/>
        </w:rPr>
        <w:t xml:space="preserve">ОБЩАЯ ХАРАКТЕРИСТИКА РАБОЧЕЙ ПРОГРАММЫ УЧЕБНОЙ ДИСЦИПЛИНЫ </w:t>
      </w:r>
      <w:r w:rsidR="009854D9" w:rsidRPr="007B177A">
        <w:rPr>
          <w:rFonts w:eastAsia="Times New Roman"/>
          <w:caps/>
        </w:rPr>
        <w:t>«</w:t>
      </w:r>
      <w:r w:rsidR="00725ECF">
        <w:rPr>
          <w:rFonts w:eastAsia="Times New Roman"/>
          <w:caps/>
        </w:rPr>
        <w:t>ОП.08</w:t>
      </w:r>
      <w:r w:rsidR="008B5D74" w:rsidRPr="007B177A">
        <w:rPr>
          <w:rFonts w:eastAsia="Times New Roman"/>
          <w:caps/>
        </w:rPr>
        <w:t xml:space="preserve">. </w:t>
      </w:r>
      <w:r w:rsidR="008B5D74" w:rsidRPr="007B177A">
        <w:rPr>
          <w:rFonts w:eastAsia="Times New Roman"/>
          <w:color w:val="000000"/>
        </w:rPr>
        <w:t xml:space="preserve">ОСНОВЫ </w:t>
      </w:r>
      <w:r w:rsidR="001D2AED" w:rsidRPr="00786ACD">
        <w:rPr>
          <w:rFonts w:eastAsia="Times New Roman"/>
        </w:rPr>
        <w:t>ФИНАНСОВОЙ ГРАМОТНОСТИ И</w:t>
      </w:r>
      <w:r w:rsidR="001D2AED">
        <w:rPr>
          <w:rFonts w:eastAsia="Times New Roman"/>
        </w:rPr>
        <w:t xml:space="preserve"> </w:t>
      </w:r>
      <w:r w:rsidR="008B5D74" w:rsidRPr="007B177A">
        <w:rPr>
          <w:rFonts w:eastAsia="Times New Roman"/>
          <w:color w:val="000000"/>
        </w:rPr>
        <w:t>ПРЕДПРИНИМАТЕЛЬСКОЙ ДЕЯТЕЛЬНОСТИ</w:t>
      </w:r>
      <w:r w:rsidR="009854D9" w:rsidRPr="007B177A">
        <w:rPr>
          <w:rFonts w:eastAsia="Times New Roman"/>
          <w:caps/>
        </w:rPr>
        <w:t>»</w:t>
      </w:r>
      <w:bookmarkEnd w:id="2"/>
      <w:bookmarkEnd w:id="3"/>
    </w:p>
    <w:p w:rsidR="00E36693" w:rsidRPr="00E36693" w:rsidRDefault="00E36693" w:rsidP="009E2C52">
      <w:pPr>
        <w:pStyle w:val="22"/>
        <w:spacing w:line="240" w:lineRule="auto"/>
        <w:rPr>
          <w:rFonts w:eastAsia="PMingLiU"/>
        </w:rPr>
      </w:pPr>
      <w:bookmarkStart w:id="4" w:name="_Toc531704637"/>
      <w:bookmarkStart w:id="5" w:name="_Toc7863333"/>
      <w:bookmarkStart w:id="6" w:name="_Toc177337653"/>
      <w:bookmarkStart w:id="7" w:name="_Toc177337843"/>
      <w:r w:rsidRPr="00E36693">
        <w:rPr>
          <w:rFonts w:eastAsia="PMingLiU"/>
        </w:rPr>
        <w:t>1.1. Место дисциплины в структуре основной профессиональной образовательной программы</w:t>
      </w:r>
      <w:bookmarkEnd w:id="4"/>
      <w:bookmarkEnd w:id="5"/>
      <w:bookmarkEnd w:id="6"/>
      <w:bookmarkEnd w:id="7"/>
    </w:p>
    <w:p w:rsidR="00E36693" w:rsidRPr="00E36693" w:rsidRDefault="00E36693" w:rsidP="00AE7963">
      <w:pPr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E36693">
        <w:rPr>
          <w:rFonts w:ascii="Times New Roman" w:eastAsia="PMingLiU" w:hAnsi="Times New Roman" w:cs="Times New Roman"/>
          <w:sz w:val="24"/>
          <w:szCs w:val="24"/>
          <w:lang w:eastAsia="ru-RU"/>
        </w:rPr>
        <w:t>Учебная дисциплина «</w:t>
      </w:r>
      <w:r w:rsidR="008B5D74" w:rsidRPr="008B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r w:rsidR="00CE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грамотности и </w:t>
      </w:r>
      <w:r w:rsidR="008B5D74" w:rsidRPr="008B5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 деятельности</w:t>
      </w:r>
      <w:r w:rsidRPr="00E36693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» </w:t>
      </w:r>
      <w:r w:rsidRPr="00E36693">
        <w:rPr>
          <w:rFonts w:ascii="Times New Roman" w:hAnsi="Times New Roman" w:cs="Times New Roman"/>
          <w:sz w:val="24"/>
          <w:szCs w:val="24"/>
        </w:rPr>
        <w:t>принадлежит к общепрофессиональному циклу</w:t>
      </w:r>
      <w:r w:rsidRPr="00E36693">
        <w:rPr>
          <w:rFonts w:ascii="Times New Roman" w:hAnsi="Times New Roman"/>
          <w:sz w:val="24"/>
        </w:rPr>
        <w:t xml:space="preserve"> </w:t>
      </w:r>
      <w:bookmarkStart w:id="8" w:name="_Hlk7823659"/>
      <w:r w:rsidRPr="00E36693">
        <w:rPr>
          <w:rFonts w:ascii="Times New Roman" w:hAnsi="Times New Roman"/>
          <w:sz w:val="24"/>
        </w:rPr>
        <w:t xml:space="preserve">ОП.00. </w:t>
      </w:r>
      <w:bookmarkEnd w:id="8"/>
      <w:r w:rsidRPr="00E36693">
        <w:rPr>
          <w:rFonts w:ascii="Times New Roman" w:hAnsi="Times New Roman"/>
          <w:sz w:val="24"/>
        </w:rPr>
        <w:t xml:space="preserve">обязательной части ФГОС по специальности </w:t>
      </w:r>
      <w:r w:rsidR="009854D9" w:rsidRPr="00E36693">
        <w:rPr>
          <w:rFonts w:ascii="Times New Roman" w:hAnsi="Times New Roman" w:cs="Times New Roman"/>
          <w:sz w:val="24"/>
          <w:szCs w:val="24"/>
          <w:lang w:eastAsia="ru-RU"/>
        </w:rPr>
        <w:t>38.02.01 «Экономика и бухгалтерский учет (по отраслям)»</w:t>
      </w:r>
      <w:r w:rsidRPr="00E36693">
        <w:rPr>
          <w:rFonts w:ascii="Times New Roman" w:eastAsia="PMingLiU" w:hAnsi="Times New Roman" w:cs="Times New Roman"/>
          <w:sz w:val="24"/>
          <w:szCs w:val="24"/>
          <w:lang w:eastAsia="ru-RU"/>
        </w:rPr>
        <w:t>.</w:t>
      </w:r>
    </w:p>
    <w:p w:rsidR="00E36693" w:rsidRPr="00E36693" w:rsidRDefault="00E36693" w:rsidP="00E36693">
      <w:pPr>
        <w:keepNext/>
        <w:keepLines/>
        <w:spacing w:after="120" w:line="240" w:lineRule="auto"/>
        <w:jc w:val="both"/>
        <w:outlineLvl w:val="1"/>
        <w:rPr>
          <w:rFonts w:ascii="Times New Roman" w:eastAsia="PMingLiU" w:hAnsi="Times New Roman" w:cstheme="majorBidi"/>
          <w:b/>
          <w:sz w:val="24"/>
          <w:szCs w:val="26"/>
          <w:lang w:eastAsia="ru-RU"/>
        </w:rPr>
      </w:pPr>
      <w:bookmarkStart w:id="9" w:name="_Toc177337654"/>
      <w:bookmarkStart w:id="10" w:name="_Toc177337844"/>
      <w:bookmarkStart w:id="11" w:name="_Toc7863334"/>
      <w:r w:rsidRPr="009E2C52">
        <w:rPr>
          <w:rStyle w:val="23"/>
        </w:rPr>
        <w:t>1.2. Цель и планируемые результаты освоения дисциплины</w:t>
      </w:r>
      <w:bookmarkEnd w:id="9"/>
      <w:bookmarkEnd w:id="10"/>
      <w:r w:rsidRPr="00E36693">
        <w:rPr>
          <w:rFonts w:ascii="Times New Roman" w:eastAsia="PMingLiU" w:hAnsi="Times New Roman" w:cstheme="majorBidi"/>
          <w:b/>
          <w:sz w:val="24"/>
          <w:szCs w:val="26"/>
          <w:lang w:eastAsia="ru-RU"/>
        </w:rPr>
        <w:t>:</w:t>
      </w:r>
      <w:bookmarkEnd w:id="11"/>
    </w:p>
    <w:p w:rsidR="00E36693" w:rsidRPr="00E36693" w:rsidRDefault="00E36693" w:rsidP="00E366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9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компетенций:</w:t>
      </w:r>
      <w:r w:rsidRPr="00E3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693" w:rsidRPr="00E36693" w:rsidRDefault="00E36693" w:rsidP="0042569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E36693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ОК 01. </w:t>
      </w:r>
      <w:r w:rsidRPr="00E366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способы решения задач профессиональной деятельности, применительно к различным контекстам.</w:t>
      </w:r>
    </w:p>
    <w:p w:rsidR="00E36693" w:rsidRDefault="00E36693" w:rsidP="004256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02. </w:t>
      </w:r>
      <w:r w:rsidR="009D6424"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</w:t>
      </w:r>
      <w:r w:rsid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ч профессиональной деятельности</w:t>
      </w:r>
      <w:r w:rsidRPr="00E366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424" w:rsidRPr="009D6424" w:rsidRDefault="002E2A65" w:rsidP="00425694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03.</w:t>
      </w:r>
      <w:r w:rsidR="00FE3200"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424"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 w:rsidR="00CE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и</w:t>
      </w:r>
      <w:r w:rsidR="009D6424"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грамотности в различных жизненных ситуациях;</w:t>
      </w:r>
    </w:p>
    <w:p w:rsidR="009D6424" w:rsidRDefault="00E36693" w:rsidP="0042569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04. </w:t>
      </w:r>
      <w:r w:rsidR="009D6424"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взаимодействовать и работать в коллективе и команде</w:t>
      </w:r>
    </w:p>
    <w:p w:rsidR="00E36693" w:rsidRPr="009D6424" w:rsidRDefault="00E36693" w:rsidP="0042569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9D6424" w:rsidRPr="00CE4EFC" w:rsidRDefault="00CE4EFC" w:rsidP="00CE4EF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9D6424" w:rsidRDefault="009D6424" w:rsidP="0042569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D6424" w:rsidRDefault="009D6424" w:rsidP="0042569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378D4" w:rsidRPr="009D6424" w:rsidRDefault="009D6424" w:rsidP="0042569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:rsidR="00E36693" w:rsidRPr="00E36693" w:rsidRDefault="00E36693" w:rsidP="006378D4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3669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:rsidR="00725ECF" w:rsidRPr="0040110A" w:rsidRDefault="00725ECF" w:rsidP="00C326AD">
      <w:pPr>
        <w:pStyle w:val="a4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bookmarkStart w:id="12" w:name="_Toc531704639"/>
      <w:bookmarkStart w:id="13" w:name="_Toc7863335"/>
      <w:r w:rsidRPr="0040110A">
        <w:rPr>
          <w:rFonts w:ascii="Times New Roman" w:hAnsi="Times New Roman"/>
          <w:sz w:val="24"/>
          <w:szCs w:val="24"/>
        </w:rPr>
        <w:t xml:space="preserve">ПК 2.6. </w:t>
      </w:r>
      <w:r w:rsidR="0040110A" w:rsidRPr="0040110A">
        <w:rPr>
          <w:rFonts w:ascii="Times New Roman" w:hAnsi="Times New Roman"/>
          <w:sz w:val="24"/>
          <w:szCs w:val="24"/>
        </w:rPr>
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EF79C9" w:rsidRDefault="00725ECF" w:rsidP="00EF79C9">
      <w:pPr>
        <w:pStyle w:val="a4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0110A">
        <w:rPr>
          <w:rFonts w:ascii="Times New Roman" w:hAnsi="Times New Roman"/>
          <w:sz w:val="24"/>
          <w:szCs w:val="24"/>
        </w:rPr>
        <w:t>ПК 2.7.</w:t>
      </w:r>
      <w:r w:rsidR="0040110A" w:rsidRPr="0040110A">
        <w:t xml:space="preserve"> </w:t>
      </w:r>
      <w:r w:rsidR="0040110A" w:rsidRPr="0040110A">
        <w:rPr>
          <w:rFonts w:ascii="Times New Roman" w:hAnsi="Times New Roman"/>
          <w:sz w:val="24"/>
          <w:szCs w:val="24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EF79C9" w:rsidRDefault="00EF79C9" w:rsidP="00EF79C9">
      <w:pPr>
        <w:pStyle w:val="a4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F79C9">
        <w:rPr>
          <w:rFonts w:ascii="Times New Roman" w:hAnsi="Times New Roman"/>
          <w:sz w:val="24"/>
          <w:szCs w:val="24"/>
        </w:rPr>
        <w:t>ПК 4.5. Принимать участие в составлении бизнес-плана;</w:t>
      </w:r>
    </w:p>
    <w:p w:rsidR="00696B9C" w:rsidRDefault="00EF79C9" w:rsidP="00EF79C9">
      <w:pPr>
        <w:pStyle w:val="a4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F79C9">
        <w:rPr>
          <w:rFonts w:ascii="Times New Roman" w:hAnsi="Times New Roman"/>
          <w:sz w:val="24"/>
          <w:szCs w:val="24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725ECF" w:rsidRPr="00EF79C9" w:rsidRDefault="00725ECF" w:rsidP="00EF79C9">
      <w:pPr>
        <w:pStyle w:val="a4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F79C9">
        <w:rPr>
          <w:rFonts w:ascii="Times New Roman" w:hAnsi="Times New Roman"/>
          <w:sz w:val="24"/>
          <w:szCs w:val="24"/>
        </w:rPr>
        <w:lastRenderedPageBreak/>
        <w:t>ПК 4.4.</w:t>
      </w:r>
      <w:r w:rsidR="0040110A" w:rsidRPr="0040110A">
        <w:t xml:space="preserve"> </w:t>
      </w:r>
      <w:r w:rsidR="0040110A" w:rsidRPr="00EF79C9">
        <w:rPr>
          <w:rFonts w:ascii="Times New Roman" w:hAnsi="Times New Roman"/>
          <w:sz w:val="24"/>
          <w:szCs w:val="24"/>
        </w:rPr>
        <w:t>Проводить контроль и анализ информации об активах и финансовом положении организации, ее платежеспособности и доходности;</w:t>
      </w:r>
    </w:p>
    <w:p w:rsidR="00725ECF" w:rsidRPr="0040110A" w:rsidRDefault="00725ECF" w:rsidP="00C326AD">
      <w:pPr>
        <w:pStyle w:val="a4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0110A">
        <w:rPr>
          <w:rFonts w:ascii="Times New Roman" w:hAnsi="Times New Roman"/>
          <w:sz w:val="24"/>
          <w:szCs w:val="24"/>
        </w:rPr>
        <w:t>ПК 4.7</w:t>
      </w:r>
      <w:r w:rsidR="00F61C22">
        <w:rPr>
          <w:rFonts w:ascii="Times New Roman" w:hAnsi="Times New Roman"/>
          <w:sz w:val="24"/>
          <w:szCs w:val="24"/>
        </w:rPr>
        <w:t xml:space="preserve">. </w:t>
      </w:r>
      <w:r w:rsidR="0040110A" w:rsidRPr="0040110A">
        <w:rPr>
          <w:rFonts w:ascii="Times New Roman" w:hAnsi="Times New Roman"/>
          <w:sz w:val="24"/>
          <w:szCs w:val="24"/>
        </w:rPr>
        <w:t>Проводить мониторинг устранения менеджментом выявленных нарушений, недостатков и рисков;</w:t>
      </w:r>
    </w:p>
    <w:p w:rsidR="009854D9" w:rsidRDefault="009854D9" w:rsidP="009854D9">
      <w:pPr>
        <w:shd w:val="clear" w:color="auto" w:fill="FFFFFF"/>
        <w:spacing w:before="120" w:after="8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4D9">
        <w:rPr>
          <w:rFonts w:ascii="Times New Roman" w:hAnsi="Times New Roman" w:cs="Times New Roman"/>
          <w:spacing w:val="-1"/>
          <w:sz w:val="24"/>
          <w:szCs w:val="24"/>
        </w:rPr>
        <w:t>В результате освоения дисциплины обучающийся должен уметь: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определять основные источники права, регулирующие предпринимательскую деятельность;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определять признаки предпринимательской деятельности;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определять организационно-правовые формы организаций;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оценивать финансовое состояние организации, анализировать платежеспособность организации;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организовывать собственную деятельность, исходя из целей и способов ее достижения, определяемых руководителем;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использовать на практике полученные знания;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осуществлять поиск информации, необходимой для эффективного выполнения профессиональных задач;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оценивать ситуацию и принимать эффективные решения;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уметь выстраивать взаимоотношения с представителями различных сфер деятельности;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создавать и поддерживать высокую организационную культуру;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уметь описывать значимость своей профессии;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применять стандарты антикоррупционного поведения;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уметь применять на практике особенности различных видов информационных технологий;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использовать профессиональную документацию в процессе хозяйственной деятельности;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уметь грамотно излагать свои предложения, аргументировать их, обосновывая нормой права;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анализировать формы права собственности, способы приобретения и прекращения права собственности;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определять виды ответственности предпринимателей по анализу заданных ситуаций;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определить действительность гражданско-правовой сделки, ее вид;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определять вид гражданско-правового договора;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определять нормативную базу, регулирующую предпринимательскую деятельность;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отслеживать и применять изменения и дополнения, вносимые в действующее законодательство;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умение налаживать коммуникации между структурами организации в подготовке и оформлению результатов хозяйственной деятельности;</w:t>
      </w:r>
    </w:p>
    <w:p w:rsidR="00725ECF" w:rsidRPr="00DD60BD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анализировать платежеспособность организации с целью выявления признаков несостоятельности (банкротства);</w:t>
      </w:r>
    </w:p>
    <w:p w:rsidR="003713FF" w:rsidRDefault="00725EC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DD60BD">
        <w:rPr>
          <w:rFonts w:ascii="Times New Roman" w:hAnsi="Times New Roman"/>
          <w:spacing w:val="-1"/>
          <w:sz w:val="24"/>
          <w:szCs w:val="24"/>
        </w:rPr>
        <w:t>обосновать и оценить риск, возникший в связи с неисполнением п</w:t>
      </w:r>
      <w:r w:rsidR="003713FF">
        <w:rPr>
          <w:rFonts w:ascii="Times New Roman" w:hAnsi="Times New Roman"/>
          <w:spacing w:val="-1"/>
          <w:sz w:val="24"/>
          <w:szCs w:val="24"/>
        </w:rPr>
        <w:t>артнерами принятых обязательств;</w:t>
      </w:r>
      <w:bookmarkStart w:id="14" w:name="_Hlk85211500"/>
    </w:p>
    <w:p w:rsidR="003713FF" w:rsidRPr="00175430" w:rsidRDefault="003713F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8"/>
          <w:szCs w:val="24"/>
        </w:rPr>
      </w:pPr>
      <w:r w:rsidRPr="00175430">
        <w:rPr>
          <w:rFonts w:ascii="Times New Roman" w:hAnsi="Times New Roman"/>
          <w:bCs/>
          <w:iCs/>
          <w:sz w:val="24"/>
          <w:szCs w:val="24"/>
        </w:rPr>
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:rsidR="003713FF" w:rsidRPr="00175430" w:rsidRDefault="003713F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8"/>
          <w:szCs w:val="24"/>
        </w:rPr>
      </w:pPr>
      <w:r w:rsidRPr="00175430">
        <w:rPr>
          <w:rFonts w:ascii="Times New Roman" w:hAnsi="Times New Roman"/>
          <w:bCs/>
          <w:iCs/>
          <w:sz w:val="24"/>
          <w:szCs w:val="24"/>
        </w:rPr>
        <w:lastRenderedPageBreak/>
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</w:r>
    </w:p>
    <w:p w:rsidR="003713FF" w:rsidRPr="00175430" w:rsidRDefault="003713F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8"/>
          <w:szCs w:val="24"/>
        </w:rPr>
      </w:pPr>
      <w:r w:rsidRPr="00175430">
        <w:rPr>
          <w:rFonts w:ascii="Times New Roman" w:hAnsi="Times New Roman"/>
          <w:bCs/>
          <w:iCs/>
          <w:sz w:val="24"/>
          <w:szCs w:val="24"/>
        </w:rPr>
        <w:t>анализирует состояние финансовых рынков, используя различные источники информации;</w:t>
      </w:r>
    </w:p>
    <w:p w:rsidR="003713FF" w:rsidRPr="00175430" w:rsidRDefault="003713F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8"/>
          <w:szCs w:val="24"/>
        </w:rPr>
      </w:pPr>
      <w:r w:rsidRPr="00175430">
        <w:rPr>
          <w:rFonts w:ascii="Times New Roman" w:hAnsi="Times New Roman"/>
          <w:bCs/>
          <w:iCs/>
          <w:sz w:val="24"/>
          <w:szCs w:val="24"/>
        </w:rPr>
        <w:t>определять назначение видов налогов и применять полученные знания для расчёта НДФЛ, налоговых вычетов, заполнения налоговой декларации;</w:t>
      </w:r>
    </w:p>
    <w:p w:rsidR="003713FF" w:rsidRPr="00175430" w:rsidRDefault="003713F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8"/>
          <w:szCs w:val="24"/>
        </w:rPr>
      </w:pPr>
      <w:r w:rsidRPr="00175430">
        <w:rPr>
          <w:rFonts w:ascii="Times New Roman" w:hAnsi="Times New Roman"/>
          <w:bCs/>
          <w:iCs/>
          <w:sz w:val="24"/>
          <w:szCs w:val="24"/>
        </w:rPr>
        <w:t>планировать и анализировать семейный бюджет и личный финансовый план;</w:t>
      </w:r>
    </w:p>
    <w:p w:rsidR="003713FF" w:rsidRPr="00175430" w:rsidRDefault="003713F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8"/>
          <w:szCs w:val="24"/>
        </w:rPr>
      </w:pPr>
      <w:r w:rsidRPr="00175430">
        <w:rPr>
          <w:rFonts w:ascii="Times New Roman" w:hAnsi="Times New Roman"/>
          <w:bCs/>
          <w:iCs/>
          <w:sz w:val="24"/>
          <w:szCs w:val="24"/>
        </w:rPr>
        <w:t>оставлять обоснование бизнес-идеи;</w:t>
      </w:r>
    </w:p>
    <w:p w:rsidR="003713FF" w:rsidRPr="00DD60BD" w:rsidRDefault="003713FF" w:rsidP="003713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pacing w:val="-1"/>
          <w:sz w:val="24"/>
          <w:szCs w:val="24"/>
        </w:rPr>
      </w:pPr>
      <w:r w:rsidRPr="00175430">
        <w:rPr>
          <w:rFonts w:ascii="Times New Roman" w:hAnsi="Times New Roman"/>
          <w:bCs/>
          <w:iCs/>
          <w:sz w:val="24"/>
          <w:szCs w:val="24"/>
        </w:rPr>
        <w:t>применять полученные знания для увеличения пенсионных накоплений</w:t>
      </w:r>
      <w:bookmarkEnd w:id="14"/>
      <w:r w:rsidRPr="00175430">
        <w:rPr>
          <w:rFonts w:ascii="Times New Roman" w:hAnsi="Times New Roman"/>
          <w:bCs/>
          <w:iCs/>
          <w:sz w:val="24"/>
          <w:szCs w:val="24"/>
        </w:rPr>
        <w:t>.</w:t>
      </w:r>
    </w:p>
    <w:p w:rsidR="008B107A" w:rsidRPr="00DD60BD" w:rsidRDefault="009854D9" w:rsidP="00DD60BD">
      <w:pPr>
        <w:shd w:val="clear" w:color="auto" w:fill="FFFFFF"/>
        <w:spacing w:before="120" w:after="8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4D9">
        <w:rPr>
          <w:rFonts w:ascii="Times New Roman" w:hAnsi="Times New Roman" w:cs="Times New Roman"/>
          <w:spacing w:val="-1"/>
          <w:sz w:val="24"/>
          <w:szCs w:val="24"/>
        </w:rPr>
        <w:t>В результате освоения дисци</w:t>
      </w:r>
      <w:r w:rsidR="00DD60BD">
        <w:rPr>
          <w:rFonts w:ascii="Times New Roman" w:hAnsi="Times New Roman" w:cs="Times New Roman"/>
          <w:spacing w:val="-1"/>
          <w:sz w:val="24"/>
          <w:szCs w:val="24"/>
        </w:rPr>
        <w:t>плины обучающийся должен знать: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применение положений Конституции РФ, иных нормативных правовых актов при разрешении практических ситуаций.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систему государственной поддержки и регулирования предпринимательской деятельности на современный момент;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интерес; проявлять к ней устойчивый интерес;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использовать информационно-коммуникационные технологии в профессиональной деятельности;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знать нормы корпоративной культуры и этики;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использовать и применять нормативно-правовые акты, регламентирующие предпринимательскую деятельность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анализировать и решать юридические проблемы в сфере гражданских, предпринимательских и процессуальных правоотношений;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знать стандарты антикоррупционного поведения и последствия его нарушения;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основные виды современных технологий и особенности их применения в различных отраслях и сферах предпринимательской деятельности;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особенности профессиональной документации в различных сфер хозяйственной деятельности;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знать теоретические и методологические основы предпринимательской деятельности;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сущности и виды ответственности предпринимателя;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последствия признания сделки недействительной;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гражданско-правовые договоры, регулирующие предпринимательскую деятельность;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особенности правового положения недвижимого имущества;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основные положения гражданского законодательства по указанным вопросам;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основные понятия, признаки и процедуры несостоятельности;</w:t>
      </w:r>
    </w:p>
    <w:p w:rsidR="00DD60BD" w:rsidRPr="00DD60BD" w:rsidRDefault="00DD60BD" w:rsidP="00C326AD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основные характеристики расчетных и кредитных отношений;</w:t>
      </w:r>
    </w:p>
    <w:p w:rsidR="0016481C" w:rsidRDefault="00DD60BD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60BD">
        <w:rPr>
          <w:rFonts w:ascii="Times New Roman" w:hAnsi="Times New Roman" w:cs="Times New Roman"/>
          <w:sz w:val="24"/>
          <w:szCs w:val="24"/>
        </w:rPr>
        <w:t>претензионно-исковых документов при разрешении споров, порядок обращения в судебные органы.</w:t>
      </w:r>
      <w:bookmarkStart w:id="15" w:name="_Hlk85211552"/>
    </w:p>
    <w:p w:rsidR="0016481C" w:rsidRPr="00032E49" w:rsidRDefault="0016481C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t>устройство банковской системы, основные виды банков и их операций;</w:t>
      </w:r>
    </w:p>
    <w:p w:rsidR="0016481C" w:rsidRPr="00032E49" w:rsidRDefault="0016481C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t>сущность понятий «депозит» и «кредит», их виды и принципы;</w:t>
      </w:r>
    </w:p>
    <w:p w:rsidR="0016481C" w:rsidRPr="00032E49" w:rsidRDefault="0016481C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t>схемы кредитования физических лиц;</w:t>
      </w:r>
    </w:p>
    <w:p w:rsidR="0016481C" w:rsidRPr="00032E49" w:rsidRDefault="0016481C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t>устройство налоговой системы, виды налогообложения физических лиц;</w:t>
      </w:r>
    </w:p>
    <w:p w:rsidR="0016481C" w:rsidRPr="00032E49" w:rsidRDefault="0016481C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t>основные виды ценных бумаг и их доходность;</w:t>
      </w:r>
    </w:p>
    <w:p w:rsidR="0016481C" w:rsidRPr="00032E49" w:rsidRDefault="0016481C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t>формирование инвестиционного портфеля;</w:t>
      </w:r>
    </w:p>
    <w:p w:rsidR="0016481C" w:rsidRPr="00032E49" w:rsidRDefault="0016481C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t>классификацию инвестиций, основные разделы бизнес-плана;</w:t>
      </w:r>
    </w:p>
    <w:p w:rsidR="0016481C" w:rsidRPr="00032E49" w:rsidRDefault="0016481C" w:rsidP="0016481C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lastRenderedPageBreak/>
        <w:t>виды страхования;</w:t>
      </w:r>
    </w:p>
    <w:p w:rsidR="00DB162B" w:rsidRDefault="0016481C" w:rsidP="00DB162B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iCs/>
          <w:sz w:val="24"/>
          <w:szCs w:val="24"/>
        </w:rPr>
        <w:t>виды пенсий, способы увеличения пенсий</w:t>
      </w:r>
      <w:bookmarkEnd w:id="15"/>
      <w:r w:rsidR="00DB162B">
        <w:rPr>
          <w:rFonts w:ascii="Times New Roman" w:hAnsi="Times New Roman" w:cs="Times New Roman"/>
          <w:iCs/>
          <w:sz w:val="24"/>
          <w:szCs w:val="24"/>
        </w:rPr>
        <w:t>;</w:t>
      </w:r>
    </w:p>
    <w:p w:rsidR="00DB162B" w:rsidRPr="00DB162B" w:rsidRDefault="00DB162B" w:rsidP="00DB162B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62B">
        <w:rPr>
          <w:rFonts w:ascii="Times New Roman" w:hAnsi="Times New Roman" w:cs="Times New Roman"/>
          <w:spacing w:val="-8"/>
          <w:sz w:val="24"/>
          <w:szCs w:val="24"/>
        </w:rPr>
        <w:t>основные сведения о бережливом производстве, производственной системе, составе и функциях элементов бережливого производства;</w:t>
      </w:r>
    </w:p>
    <w:p w:rsidR="00EF79C9" w:rsidRPr="00032E49" w:rsidRDefault="00032E49" w:rsidP="00E36693">
      <w:pPr>
        <w:pStyle w:val="ConsPlusNormal"/>
        <w:numPr>
          <w:ilvl w:val="0"/>
          <w:numId w:val="6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E49">
        <w:rPr>
          <w:rFonts w:ascii="Times New Roman" w:hAnsi="Times New Roman" w:cs="Times New Roman"/>
          <w:spacing w:val="-8"/>
          <w:sz w:val="24"/>
          <w:szCs w:val="24"/>
        </w:rPr>
        <w:t>к</w:t>
      </w:r>
      <w:r w:rsidR="008F3D2F" w:rsidRPr="00032E49">
        <w:rPr>
          <w:rFonts w:ascii="Times New Roman" w:hAnsi="Times New Roman" w:cs="Times New Roman"/>
          <w:spacing w:val="-8"/>
          <w:sz w:val="24"/>
          <w:szCs w:val="24"/>
        </w:rPr>
        <w:t>онцепцию бережливого производства</w:t>
      </w:r>
      <w:bookmarkEnd w:id="12"/>
      <w:bookmarkEnd w:id="13"/>
      <w:r w:rsidRPr="00032E49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9E2C52" w:rsidRDefault="009E2C52" w:rsidP="009E2C52">
      <w:pPr>
        <w:pStyle w:val="12"/>
        <w:rPr>
          <w:rFonts w:eastAsia="PMingLiU"/>
        </w:rPr>
      </w:pPr>
    </w:p>
    <w:p w:rsidR="008B56A1" w:rsidRPr="00E36693" w:rsidRDefault="008B56A1" w:rsidP="009E2C52">
      <w:pPr>
        <w:pStyle w:val="12"/>
        <w:rPr>
          <w:rFonts w:eastAsia="PMingLiU"/>
        </w:rPr>
      </w:pPr>
      <w:bookmarkStart w:id="16" w:name="_Toc177337655"/>
      <w:bookmarkStart w:id="17" w:name="_Toc177337845"/>
      <w:r w:rsidRPr="00E36693">
        <w:rPr>
          <w:rFonts w:eastAsia="PMingLiU"/>
        </w:rPr>
        <w:t>2. СТРУКТУРА И СОДЕРЖАНИЕ УЧЕБНОЙ ДИСЦИПЛИНЫ</w:t>
      </w:r>
      <w:bookmarkEnd w:id="16"/>
      <w:bookmarkEnd w:id="17"/>
      <w:r w:rsidRPr="00E36693">
        <w:rPr>
          <w:rFonts w:eastAsia="PMingLiU"/>
        </w:rPr>
        <w:t xml:space="preserve">  </w:t>
      </w:r>
    </w:p>
    <w:p w:rsidR="008B56A1" w:rsidRPr="00E36693" w:rsidRDefault="008B56A1" w:rsidP="009E2C52">
      <w:pPr>
        <w:pStyle w:val="22"/>
        <w:rPr>
          <w:rFonts w:eastAsia="PMingLiU"/>
        </w:rPr>
      </w:pPr>
      <w:bookmarkStart w:id="18" w:name="_Toc531704640"/>
      <w:bookmarkStart w:id="19" w:name="_Toc7863336"/>
      <w:bookmarkStart w:id="20" w:name="_Toc177337656"/>
      <w:bookmarkStart w:id="21" w:name="_Toc177337846"/>
      <w:r w:rsidRPr="00E36693">
        <w:rPr>
          <w:rFonts w:eastAsia="PMingLiU"/>
        </w:rPr>
        <w:t>2.1. Объем учебной дисциплины и виды учебной работы</w:t>
      </w:r>
      <w:bookmarkEnd w:id="18"/>
      <w:bookmarkEnd w:id="19"/>
      <w:bookmarkEnd w:id="20"/>
      <w:bookmarkEnd w:id="21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6"/>
        <w:gridCol w:w="1774"/>
      </w:tblGrid>
      <w:tr w:rsidR="008B56A1" w:rsidRPr="00E36693" w:rsidTr="00953955">
        <w:trPr>
          <w:trHeight w:val="234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8B56A1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E36693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8B56A1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36693"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8B56A1" w:rsidRPr="00E36693" w:rsidTr="00953955">
        <w:trPr>
          <w:trHeight w:val="29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953955">
            <w:pPr>
              <w:spacing w:after="0" w:line="36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E36693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95395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8B56A1" w:rsidRPr="00E36693" w:rsidTr="00953955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953955">
            <w:pPr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 w:rsidRPr="00E36693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8B56A1" w:rsidRPr="00E36693" w:rsidTr="00953955">
        <w:trPr>
          <w:trHeight w:val="32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953955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F908B9" w:rsidP="0095395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44</w:t>
            </w:r>
          </w:p>
        </w:tc>
      </w:tr>
      <w:tr w:rsidR="008B56A1" w:rsidRPr="00E36693" w:rsidTr="00953955">
        <w:trPr>
          <w:trHeight w:val="33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953955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Практически</w:t>
            </w:r>
            <w:r w:rsidRPr="00E36693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F908B9" w:rsidP="0095395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8B56A1" w:rsidRPr="00E36693" w:rsidTr="00953955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953955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E36693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6A1" w:rsidRPr="00E36693" w:rsidRDefault="008B56A1" w:rsidP="0095395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B56A1" w:rsidRPr="00E36693" w:rsidTr="00953955">
        <w:trPr>
          <w:trHeight w:val="24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953955">
            <w:pPr>
              <w:spacing w:after="0" w:line="360" w:lineRule="auto"/>
              <w:ind w:left="306"/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ru-RU"/>
              </w:rPr>
            </w:pPr>
            <w:r w:rsidRPr="00E36693"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6A1" w:rsidRPr="00E36693" w:rsidRDefault="008B56A1" w:rsidP="00953955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E36693" w:rsidRPr="00E36693" w:rsidRDefault="00E36693" w:rsidP="00E36693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sectPr w:rsidR="00E36693" w:rsidRPr="00E36693" w:rsidSect="00E36693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E36693" w:rsidRDefault="00E36693" w:rsidP="009E2C52">
      <w:pPr>
        <w:pStyle w:val="22"/>
        <w:rPr>
          <w:rFonts w:eastAsia="PMingLiU" w:cstheme="majorBidi"/>
          <w:szCs w:val="26"/>
        </w:rPr>
      </w:pPr>
      <w:bookmarkStart w:id="22" w:name="_Toc531704641"/>
      <w:bookmarkStart w:id="23" w:name="_Toc7863337"/>
      <w:bookmarkStart w:id="24" w:name="_Toc177337657"/>
      <w:bookmarkStart w:id="25" w:name="_Toc177337847"/>
      <w:r w:rsidRPr="00E36693">
        <w:rPr>
          <w:rFonts w:eastAsia="PMingLiU" w:cstheme="majorBidi"/>
          <w:szCs w:val="26"/>
        </w:rPr>
        <w:lastRenderedPageBreak/>
        <w:t>2.2. Тематический план и содержание учебной дисциплины «</w:t>
      </w:r>
      <w:r w:rsidR="00725ECF">
        <w:rPr>
          <w:rFonts w:eastAsia="Times New Roman"/>
          <w:caps/>
        </w:rPr>
        <w:t>ОП.08</w:t>
      </w:r>
      <w:r w:rsidR="006147C2" w:rsidRPr="006147C2">
        <w:rPr>
          <w:rFonts w:eastAsia="Times New Roman"/>
          <w:caps/>
        </w:rPr>
        <w:t xml:space="preserve">. </w:t>
      </w:r>
      <w:r w:rsidR="009E2C52">
        <w:rPr>
          <w:rFonts w:eastAsia="Times New Roman"/>
          <w:color w:val="000000"/>
        </w:rPr>
        <w:t>О</w:t>
      </w:r>
      <w:r w:rsidR="009E2C52" w:rsidRPr="006147C2">
        <w:rPr>
          <w:rFonts w:eastAsia="Times New Roman"/>
          <w:color w:val="000000"/>
        </w:rPr>
        <w:t xml:space="preserve">сновы </w:t>
      </w:r>
      <w:r w:rsidR="009E2C52" w:rsidRPr="00786ACD">
        <w:rPr>
          <w:rFonts w:eastAsia="Times New Roman"/>
        </w:rPr>
        <w:t>финансовой грамотности и</w:t>
      </w:r>
      <w:r w:rsidR="009E2C52">
        <w:rPr>
          <w:rFonts w:eastAsia="Times New Roman"/>
        </w:rPr>
        <w:t xml:space="preserve"> </w:t>
      </w:r>
      <w:r w:rsidR="009E2C52" w:rsidRPr="006147C2">
        <w:rPr>
          <w:rFonts w:eastAsia="Times New Roman"/>
          <w:color w:val="000000"/>
        </w:rPr>
        <w:t>предпринимательской деятельности</w:t>
      </w:r>
      <w:r w:rsidRPr="00E36693">
        <w:rPr>
          <w:rFonts w:eastAsia="PMingLiU" w:cstheme="majorBidi"/>
          <w:szCs w:val="26"/>
        </w:rPr>
        <w:t>»</w:t>
      </w:r>
      <w:bookmarkEnd w:id="22"/>
      <w:bookmarkEnd w:id="23"/>
      <w:bookmarkEnd w:id="24"/>
      <w:bookmarkEnd w:id="25"/>
    </w:p>
    <w:tbl>
      <w:tblPr>
        <w:tblStyle w:val="a8"/>
        <w:tblpPr w:leftFromText="180" w:rightFromText="180" w:vertAnchor="text" w:tblpXSpec="center" w:tblpY="1"/>
        <w:tblW w:w="15134" w:type="dxa"/>
        <w:tblLayout w:type="fixed"/>
        <w:tblLook w:val="01E0" w:firstRow="1" w:lastRow="1" w:firstColumn="1" w:lastColumn="1" w:noHBand="0" w:noVBand="0"/>
      </w:tblPr>
      <w:tblGrid>
        <w:gridCol w:w="2371"/>
        <w:gridCol w:w="572"/>
        <w:gridCol w:w="9498"/>
        <w:gridCol w:w="992"/>
        <w:gridCol w:w="1701"/>
      </w:tblGrid>
      <w:tr w:rsidR="004C3892" w:rsidRPr="009E2C52" w:rsidTr="00B11A8A">
        <w:trPr>
          <w:trHeight w:val="2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2" w:rsidRPr="009E2C52" w:rsidRDefault="004C3892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2" w:rsidRPr="009E2C52" w:rsidRDefault="004C3892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2" w:rsidRPr="009E2C52" w:rsidRDefault="004C3892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108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</w:rPr>
              <w:t>Объем в часах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92" w:rsidRPr="009E2C52" w:rsidRDefault="004C3892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</w:rPr>
              <w:t>Коды компетенций, ЛР, формированию которых способствует элемент программы</w:t>
            </w:r>
          </w:p>
        </w:tc>
      </w:tr>
      <w:tr w:rsidR="004C3892" w:rsidRPr="009E2C52" w:rsidTr="00B11A8A">
        <w:trPr>
          <w:trHeight w:val="2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92" w:rsidRPr="009E2C52" w:rsidRDefault="004C3892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92" w:rsidRPr="009E2C52" w:rsidRDefault="004C3892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92" w:rsidRPr="009E2C52" w:rsidRDefault="004C3892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92" w:rsidRPr="009E2C52" w:rsidRDefault="004C3892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4</w:t>
            </w:r>
          </w:p>
        </w:tc>
      </w:tr>
      <w:tr w:rsidR="003F4865" w:rsidRPr="009E2C52" w:rsidTr="00B11A8A">
        <w:trPr>
          <w:trHeight w:val="20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Раздел 1. Основы финансовой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i/>
                <w:lang w:eastAsia="ru-RU"/>
              </w:rPr>
              <w:t>16/6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4865" w:rsidRPr="009E2C52" w:rsidRDefault="003F4865" w:rsidP="005905D1">
            <w:pPr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 01-</w:t>
            </w:r>
            <w:r w:rsidRPr="009E2C52">
              <w:rPr>
                <w:rFonts w:ascii="Times New Roman" w:hAnsi="Times New Roman" w:cs="Times New Roman"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Cs/>
              </w:rPr>
              <w:t>06</w:t>
            </w:r>
            <w:r w:rsidRPr="009E2C52">
              <w:rPr>
                <w:rFonts w:ascii="Times New Roman" w:hAnsi="Times New Roman" w:cs="Times New Roman"/>
                <w:bCs/>
              </w:rPr>
              <w:t>,</w:t>
            </w:r>
          </w:p>
          <w:p w:rsidR="003F4865" w:rsidRPr="009E2C52" w:rsidRDefault="003F4865" w:rsidP="005905D1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2.6,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2.7, ПК 4.4, ПК 4.5,</w:t>
            </w:r>
          </w:p>
          <w:p w:rsidR="003F4865" w:rsidRPr="009E2C52" w:rsidRDefault="003F4865" w:rsidP="005905D1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4.6,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4.7</w:t>
            </w:r>
          </w:p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F4865" w:rsidRPr="009E2C52" w:rsidTr="00B11A8A">
        <w:trPr>
          <w:trHeight w:val="27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Тема 1.1.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E2C52">
              <w:rPr>
                <w:rFonts w:ascii="Times New Roman" w:hAnsi="Times New Roman" w:cs="Times New Roman"/>
                <w:b/>
              </w:rPr>
              <w:t>Банковская система России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trike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7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Лекция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76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strike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>Банковская система России. Текущие счета и банковские карты.  Сберегательные карты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strike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 xml:space="preserve">2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strike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9E2C52">
              <w:rPr>
                <w:rFonts w:ascii="Times New Roman" w:hAnsi="Times New Roman" w:cs="Times New Roman"/>
              </w:rPr>
              <w:t>ПЗ № 1. Расчёт процентов по вкладам.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1.2.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Кредиты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8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Урок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178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Кредиты</w:t>
            </w:r>
            <w:r w:rsidRPr="009E2C52">
              <w:rPr>
                <w:rFonts w:ascii="Times New Roman" w:hAnsi="Times New Roman" w:cs="Times New Roman"/>
                <w:bCs/>
              </w:rPr>
              <w:t>. Условия</w:t>
            </w:r>
            <w:r w:rsidRPr="009E2C52">
              <w:rPr>
                <w:rFonts w:ascii="Times New Roman" w:hAnsi="Times New Roman" w:cs="Times New Roman"/>
              </w:rPr>
              <w:t xml:space="preserve"> и способы получения кредитов. Виды кредитов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82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2. Расчет процентов по кредиту и составление графика платежей.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7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1.3.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Фондовый и валютный рынки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7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Урок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26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Фондовый и валютный рынки.  Фондовая биржа. Риски и доходность на фондовых рынках. Акции и облигации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3. </w:t>
            </w:r>
            <w:r w:rsidRPr="009E2C52">
              <w:rPr>
                <w:rFonts w:ascii="Times New Roman" w:hAnsi="Times New Roman" w:cs="Times New Roman"/>
                <w:bCs/>
              </w:rPr>
              <w:t>Расчёт доходности ценных бумаг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7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1.4.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Страхование в России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 xml:space="preserve">2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175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 xml:space="preserve">Урок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19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Страхование в России.  Виды страхования. Формы страхования. Мировой рынок страхования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5EEB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50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1.5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Пенсионные накопления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20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Урок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Пенсионные накопления</w:t>
            </w: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 xml:space="preserve">. Обязательное пенсионное страхование. Добровольное пенсионное </w:t>
            </w: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lastRenderedPageBreak/>
              <w:t>обеспечение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Раздел 2. Организация предпринимательской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iCs/>
                <w:lang w:eastAsia="ru-RU"/>
              </w:rPr>
              <w:t>28/12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4865" w:rsidRPr="009E2C52" w:rsidRDefault="003F4865" w:rsidP="003F4865">
            <w:pPr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 01-</w:t>
            </w:r>
            <w:r w:rsidRPr="009E2C52">
              <w:rPr>
                <w:rFonts w:ascii="Times New Roman" w:hAnsi="Times New Roman" w:cs="Times New Roman"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Cs/>
              </w:rPr>
              <w:t>06</w:t>
            </w:r>
            <w:r w:rsidRPr="009E2C52">
              <w:rPr>
                <w:rFonts w:ascii="Times New Roman" w:hAnsi="Times New Roman" w:cs="Times New Roman"/>
                <w:bCs/>
              </w:rPr>
              <w:t>,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2.6,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2.7, ПК 4.4, ПК 4.5,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4.6,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4.7</w:t>
            </w:r>
          </w:p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2.1.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Предпринимательская деятельность.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2C52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97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Урок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281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eastAsia="Times New Roman" w:hAnsi="Times New Roman" w:cs="Times New Roman"/>
                <w:lang w:eastAsia="ru-RU"/>
              </w:rPr>
              <w:t>Предмет и задачи правового регулирования предпринимательской деятельности.</w:t>
            </w:r>
            <w:r w:rsidRPr="009E2C52">
              <w:rPr>
                <w:rFonts w:ascii="Times New Roman" w:hAnsi="Times New Roman" w:cs="Times New Roman"/>
              </w:rPr>
              <w:t xml:space="preserve"> </w:t>
            </w:r>
            <w:r w:rsidRPr="009E2C52">
              <w:rPr>
                <w:rFonts w:ascii="Times New Roman" w:eastAsia="Times New Roman" w:hAnsi="Times New Roman" w:cs="Times New Roman"/>
                <w:lang w:eastAsia="ru-RU"/>
              </w:rPr>
              <w:t>Правовое понятие предпринимательской деятельности; признаки предпринимательской деятельности.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677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00602A">
            <w:pPr>
              <w:pStyle w:val="26"/>
              <w:numPr>
                <w:ilvl w:val="0"/>
                <w:numId w:val="15"/>
              </w:numPr>
              <w:spacing w:after="0" w:line="240" w:lineRule="auto"/>
              <w:ind w:left="0" w:hanging="878"/>
              <w:jc w:val="both"/>
              <w:rPr>
                <w:sz w:val="22"/>
                <w:szCs w:val="22"/>
              </w:rPr>
            </w:pPr>
            <w:r w:rsidRPr="009E2C52">
              <w:rPr>
                <w:sz w:val="22"/>
                <w:szCs w:val="22"/>
              </w:rPr>
              <w:t>Конституционное закрепление права на занятие предпринимательской деятельностью, законы и подзаконные акты, регулирующие предпринимательскую деятельность, роль гражданского права как наиболее эффективного регулятора рыночных отношений.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73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2.2.</w:t>
            </w:r>
            <w:r w:rsidRPr="009E2C5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2C52">
              <w:rPr>
                <w:rFonts w:ascii="Times New Roman" w:hAnsi="Times New Roman" w:cs="Times New Roman"/>
                <w:lang w:eastAsia="ru-RU"/>
              </w:rPr>
              <w:t>10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F4865" w:rsidRPr="009E2C52" w:rsidRDefault="003F4865" w:rsidP="00006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88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Урок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00602A">
        <w:trPr>
          <w:trHeight w:val="795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00602A">
            <w:pPr>
              <w:pStyle w:val="af3"/>
              <w:jc w:val="both"/>
              <w:rPr>
                <w:color w:val="000000"/>
                <w:sz w:val="22"/>
                <w:szCs w:val="22"/>
              </w:rPr>
            </w:pPr>
            <w:r w:rsidRPr="009E2C52">
              <w:rPr>
                <w:color w:val="000000"/>
                <w:sz w:val="22"/>
                <w:szCs w:val="22"/>
              </w:rPr>
              <w:t xml:space="preserve">Правовой статус индивидуального предпринимателя. Условия приобретения статуса индивидуального предпринимателя. </w:t>
            </w:r>
            <w:r w:rsidRPr="009E2C52">
              <w:rPr>
                <w:bCs/>
                <w:sz w:val="22"/>
                <w:szCs w:val="22"/>
              </w:rPr>
              <w:t>Государственная регистрация индивидуального предпринимателя. Утрата статуса индивидуального предпринимателя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14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00602A">
            <w:pPr>
              <w:pStyle w:val="14"/>
              <w:ind w:left="11"/>
              <w:jc w:val="both"/>
              <w:rPr>
                <w:sz w:val="22"/>
                <w:szCs w:val="22"/>
              </w:rPr>
            </w:pPr>
            <w:r w:rsidRPr="009E2C52">
              <w:rPr>
                <w:color w:val="000000"/>
                <w:sz w:val="22"/>
                <w:szCs w:val="22"/>
              </w:rPr>
              <w:t>Последствия осуществления незаконного предпринимательства;</w:t>
            </w:r>
          </w:p>
          <w:p w:rsidR="003F4865" w:rsidRPr="009E2C52" w:rsidRDefault="003F4865" w:rsidP="0000602A">
            <w:pPr>
              <w:pStyle w:val="af3"/>
              <w:ind w:left="11"/>
              <w:jc w:val="both"/>
              <w:rPr>
                <w:sz w:val="22"/>
                <w:szCs w:val="22"/>
              </w:rPr>
            </w:pPr>
            <w:r w:rsidRPr="009E2C52">
              <w:rPr>
                <w:sz w:val="22"/>
                <w:szCs w:val="22"/>
              </w:rPr>
              <w:t>Понятие и признаки юридического лица. Правоспособность юридического лица. Регистрация юридических лиц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39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A10B0E" w:rsidRDefault="003F4865" w:rsidP="0000602A">
            <w:p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9E2C52">
              <w:rPr>
                <w:rFonts w:ascii="Times New Roman" w:eastAsia="Times New Roman" w:hAnsi="Times New Roman" w:cs="Times New Roman"/>
                <w:lang w:eastAsia="ru-RU"/>
              </w:rPr>
              <w:t xml:space="preserve">Законодательное </w:t>
            </w:r>
            <w:r w:rsidRPr="00A10B0E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субъектов малого и среднего предпринимательства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14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00602A">
            <w:pPr>
              <w:pStyle w:val="14"/>
              <w:ind w:left="11"/>
              <w:jc w:val="both"/>
              <w:rPr>
                <w:sz w:val="22"/>
                <w:szCs w:val="22"/>
              </w:rPr>
            </w:pPr>
            <w:r w:rsidRPr="009E2C52">
              <w:rPr>
                <w:sz w:val="22"/>
                <w:szCs w:val="22"/>
              </w:rPr>
              <w:t>Понятие и признаки банкротства юридического лица и  индивидуального предпринимателя.  Упрощенная процедура банкротства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00602A">
        <w:trPr>
          <w:trHeight w:val="124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00602A">
            <w:pPr>
              <w:pStyle w:val="14"/>
              <w:ind w:left="11"/>
              <w:jc w:val="both"/>
              <w:rPr>
                <w:sz w:val="22"/>
                <w:szCs w:val="22"/>
              </w:rPr>
            </w:pPr>
            <w:r w:rsidRPr="009E2C52">
              <w:rPr>
                <w:sz w:val="22"/>
                <w:szCs w:val="22"/>
              </w:rPr>
              <w:t xml:space="preserve">Система налогообложения предпринимательской деятельности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C5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2C52">
              <w:rPr>
                <w:rFonts w:ascii="Times New Roman" w:hAnsi="Times New Roman" w:cs="Times New Roman"/>
                <w:lang w:eastAsia="ru-RU"/>
              </w:rPr>
              <w:t>6</w:t>
            </w:r>
          </w:p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4. </w:t>
            </w:r>
            <w:r w:rsidRPr="009E2C52">
              <w:rPr>
                <w:rFonts w:ascii="Times New Roman" w:hAnsi="Times New Roman" w:cs="Times New Roman"/>
                <w:color w:val="000000"/>
                <w:lang w:eastAsia="ru-RU"/>
              </w:rPr>
              <w:t>Решение ситуационных задач по вопросам темы.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5. </w:t>
            </w:r>
            <w:r w:rsidRPr="009E2C52">
              <w:rPr>
                <w:rFonts w:ascii="Times New Roman" w:hAnsi="Times New Roman" w:cs="Times New Roman"/>
                <w:color w:val="000000"/>
                <w:lang w:eastAsia="ru-RU"/>
              </w:rPr>
              <w:t>Решение ситуационных задач по вопросам темы.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6. </w:t>
            </w:r>
            <w:r w:rsidRPr="009E2C52">
              <w:rPr>
                <w:rFonts w:ascii="Times New Roman" w:hAnsi="Times New Roman" w:cs="Times New Roman"/>
                <w:color w:val="000000"/>
                <w:lang w:eastAsia="ru-RU"/>
              </w:rPr>
              <w:t>Решение ситуационных задач по вопросам темы.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A70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50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2.3.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Сделки в предпринимательской деятельности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667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97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 xml:space="preserve">Урок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501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A3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Понятие сделки, ее форма, виды. Условия действительности сделки.</w:t>
            </w:r>
          </w:p>
          <w:p w:rsidR="003F4865" w:rsidRPr="009E2C52" w:rsidRDefault="003F4865" w:rsidP="00A32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Понятие, виды недействительных сделок. Последствия признания сделок недействительными.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82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7. </w:t>
            </w:r>
            <w:r w:rsidRPr="009E2C52">
              <w:rPr>
                <w:rFonts w:ascii="Times New Roman" w:hAnsi="Times New Roman" w:cs="Times New Roman"/>
                <w:bCs/>
                <w:lang w:eastAsia="ru-RU"/>
              </w:rPr>
              <w:t>Решение ситуационных задач по вопросам темы.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22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8. </w:t>
            </w:r>
            <w:r w:rsidRPr="009E2C52">
              <w:rPr>
                <w:rFonts w:ascii="Times New Roman" w:hAnsi="Times New Roman" w:cs="Times New Roman"/>
                <w:bCs/>
                <w:lang w:eastAsia="ru-RU"/>
              </w:rPr>
              <w:t>Решение ситуационных задач по вопросам темы.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45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7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9. </w:t>
            </w:r>
            <w:r w:rsidRPr="009E2C52">
              <w:rPr>
                <w:rFonts w:ascii="Times New Roman" w:hAnsi="Times New Roman" w:cs="Times New Roman"/>
                <w:bCs/>
                <w:lang w:eastAsia="ru-RU"/>
              </w:rPr>
              <w:t>Презентации и доклады по вопросам темы.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5147F" w:rsidRPr="009E2C52" w:rsidTr="00B11A8A">
        <w:trPr>
          <w:trHeight w:val="262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7F" w:rsidRPr="009E2C52" w:rsidRDefault="0065147F" w:rsidP="005905D1">
            <w:pPr>
              <w:ind w:left="-10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Раздел 3. Правовой режим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47F" w:rsidRPr="009E2C52" w:rsidRDefault="00C1382F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6/4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3F4865">
            <w:pPr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 01-</w:t>
            </w:r>
            <w:r w:rsidRPr="009E2C52">
              <w:rPr>
                <w:rFonts w:ascii="Times New Roman" w:hAnsi="Times New Roman" w:cs="Times New Roman"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Cs/>
              </w:rPr>
              <w:t>06</w:t>
            </w:r>
            <w:r w:rsidRPr="009E2C52">
              <w:rPr>
                <w:rFonts w:ascii="Times New Roman" w:hAnsi="Times New Roman" w:cs="Times New Roman"/>
                <w:bCs/>
              </w:rPr>
              <w:t>,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2.6,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 xml:space="preserve">ПК 2.7, </w:t>
            </w:r>
            <w:r w:rsidRPr="009E2C52">
              <w:rPr>
                <w:rFonts w:ascii="Times New Roman" w:hAnsi="Times New Roman" w:cs="Times New Roman"/>
                <w:bCs/>
              </w:rPr>
              <w:lastRenderedPageBreak/>
              <w:t>ПК 4.4, ПК 4.5,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4.6,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4.7</w:t>
            </w:r>
          </w:p>
          <w:p w:rsidR="0065147F" w:rsidRPr="009E2C52" w:rsidRDefault="0065147F" w:rsidP="005905D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144C" w:rsidRPr="009E2C52" w:rsidTr="00B11A8A">
        <w:trPr>
          <w:trHeight w:val="26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144C" w:rsidRPr="009E2C52" w:rsidRDefault="0037144C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Тема 3.1.</w:t>
            </w:r>
          </w:p>
          <w:p w:rsidR="0037144C" w:rsidRPr="009E2C52" w:rsidRDefault="0037144C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Основное вещное право</w:t>
            </w:r>
          </w:p>
          <w:p w:rsidR="0037144C" w:rsidRPr="009E2C52" w:rsidRDefault="0037144C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4C" w:rsidRPr="009E2C52" w:rsidRDefault="0037144C" w:rsidP="005905D1">
            <w:pPr>
              <w:ind w:left="-10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7144C" w:rsidRPr="009E2C52" w:rsidRDefault="0037144C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7144C" w:rsidRPr="009E2C52" w:rsidRDefault="0037144C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  <w:p w:rsidR="0037144C" w:rsidRPr="009E2C52" w:rsidRDefault="0037144C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7144C" w:rsidRPr="009E2C52" w:rsidTr="00B11A8A">
        <w:trPr>
          <w:trHeight w:val="185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ind w:left="-10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Урок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144C" w:rsidRPr="009E2C52" w:rsidTr="00B11A8A">
        <w:trPr>
          <w:trHeight w:val="25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4C" w:rsidRPr="009E2C52" w:rsidRDefault="0037144C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Понятие права собственности, формы и содержание права собственности. Основания приобретения и прекращения права собственности.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7144C" w:rsidRPr="009E2C52" w:rsidTr="00B11A8A">
        <w:trPr>
          <w:trHeight w:val="25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144C" w:rsidRPr="009E2C52" w:rsidRDefault="0037144C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spacing w:val="-8"/>
                <w:lang w:eastAsia="ru-RU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B39D3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7144C" w:rsidRPr="009E2C52" w:rsidTr="00B11A8A">
        <w:trPr>
          <w:trHeight w:val="25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144C" w:rsidRPr="009E2C52" w:rsidRDefault="0037144C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10. </w:t>
            </w: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 xml:space="preserve">Решение ситуационных задач по вопросам темы.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B39D3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7144C" w:rsidRPr="009E2C52" w:rsidTr="00B11A8A">
        <w:trPr>
          <w:trHeight w:val="256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144C" w:rsidRPr="009E2C52" w:rsidRDefault="0037144C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11. </w:t>
            </w: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Обсуждение вопроса «Судебная защита права собственности»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4C" w:rsidRPr="009E2C52" w:rsidRDefault="0037144C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4C" w:rsidRPr="009E2C52" w:rsidRDefault="0037144C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2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Раздел 4. Обязательственные правоотношения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14/4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4865" w:rsidRPr="009E2C52" w:rsidRDefault="003F4865" w:rsidP="003F4865">
            <w:pPr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 01-</w:t>
            </w:r>
            <w:r w:rsidRPr="009E2C52">
              <w:rPr>
                <w:rFonts w:ascii="Times New Roman" w:hAnsi="Times New Roman" w:cs="Times New Roman"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Cs/>
              </w:rPr>
              <w:t>06</w:t>
            </w:r>
            <w:r w:rsidRPr="009E2C52">
              <w:rPr>
                <w:rFonts w:ascii="Times New Roman" w:hAnsi="Times New Roman" w:cs="Times New Roman"/>
                <w:bCs/>
              </w:rPr>
              <w:t>,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2.6,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2.7, ПК 4.4, ПК 4.5,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4.6,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4.7</w:t>
            </w:r>
          </w:p>
          <w:p w:rsidR="003F4865" w:rsidRPr="009E2C52" w:rsidRDefault="003F4865" w:rsidP="006B135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F4865" w:rsidRPr="009E2C52" w:rsidTr="00B11A8A">
        <w:trPr>
          <w:trHeight w:val="26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4.1.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Правовое положение гражданско-правового договора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188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Урок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21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Понятие и значение гражданско-правового договора. Содержание и форма договора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4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Тема 4.2.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Гражданско-правовая ответственность</w:t>
            </w:r>
          </w:p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  <w:p w:rsidR="003F4865" w:rsidRPr="009E2C52" w:rsidRDefault="003F4865" w:rsidP="00B11A8A">
            <w:pPr>
              <w:ind w:left="-2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26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Урок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865" w:rsidRPr="009E2C52" w:rsidTr="00B11A8A">
        <w:trPr>
          <w:trHeight w:val="312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ascii="Times New Roman" w:hAnsi="Times New Roman" w:cs="Times New Roman"/>
                <w:b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Понятие гражданско-правовой ответственности.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ascii="Times New Roman" w:hAnsi="Times New Roman" w:cs="Times New Roman"/>
                <w:b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Формы и виды гражданско-правовой ответственности. Основания и условия гражданско-правовой ответственности. Основания освобождения от гражданско-правовой ответственности.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828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ascii="Times New Roman" w:hAnsi="Times New Roman" w:cs="Times New Roman"/>
                <w:b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Понятие кредитных и расчетных обязательств. Источники законодательства о кредитовании и расчетах.</w:t>
            </w:r>
            <w:r w:rsidRPr="009E2C52">
              <w:rPr>
                <w:rFonts w:ascii="Times New Roman" w:hAnsi="Times New Roman" w:cs="Times New Roman"/>
                <w:b/>
                <w:spacing w:val="-8"/>
                <w:lang w:eastAsia="ru-RU"/>
              </w:rPr>
              <w:t xml:space="preserve"> </w:t>
            </w: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Договор займа и его элементы. Кредитный договор. Товарный и коммерческий кредит. Содержание и ответственность по договорам.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ascii="Times New Roman" w:hAnsi="Times New Roman" w:cs="Times New Roman"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spacing w:val="-8"/>
                <w:lang w:eastAsia="ru-RU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E909A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4865" w:rsidRPr="009E2C52" w:rsidRDefault="003F4865" w:rsidP="004C4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12. </w:t>
            </w: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Решение ситуационных задач по вопросам раздела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E909AC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4865" w:rsidRPr="009E2C52" w:rsidRDefault="003F4865" w:rsidP="004C4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</w:rPr>
              <w:t xml:space="preserve">ПЗ № 13. </w:t>
            </w: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Решение ситуационных задач по вопросам раздела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6B135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3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Тема 4.3. Защита прав и законных интересов предпринимателей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3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Урок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663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pStyle w:val="a4"/>
              <w:numPr>
                <w:ilvl w:val="0"/>
                <w:numId w:val="1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ascii="Times New Roman" w:hAnsi="Times New Roman" w:cs="Times New Roman"/>
                <w:b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spacing w:val="-8"/>
                <w:lang w:eastAsia="ru-RU"/>
              </w:rPr>
              <w:t>Порядок обращения индивидуальных предпринимателей, юридических лиц в арбитражный суд, апелляционная и кассационная инстанции.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3"/>
        </w:trPr>
        <w:tc>
          <w:tcPr>
            <w:tcW w:w="12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jc w:val="both"/>
              <w:rPr>
                <w:rFonts w:ascii="Times New Roman" w:hAnsi="Times New Roman" w:cs="Times New Roman"/>
                <w:b/>
                <w:spacing w:val="-8"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spacing w:val="-8"/>
                <w:lang w:eastAsia="ru-RU"/>
              </w:rPr>
              <w:t>Раздел 5. Основы бережливого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6/-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3F4865">
            <w:pPr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 01-</w:t>
            </w:r>
            <w:r w:rsidRPr="009E2C52">
              <w:rPr>
                <w:rFonts w:ascii="Times New Roman" w:hAnsi="Times New Roman" w:cs="Times New Roman"/>
                <w:bCs/>
              </w:rPr>
              <w:t xml:space="preserve">ОК </w:t>
            </w:r>
            <w:r>
              <w:rPr>
                <w:rFonts w:ascii="Times New Roman" w:hAnsi="Times New Roman" w:cs="Times New Roman"/>
                <w:bCs/>
              </w:rPr>
              <w:t>06</w:t>
            </w:r>
            <w:r w:rsidRPr="009E2C52">
              <w:rPr>
                <w:rFonts w:ascii="Times New Roman" w:hAnsi="Times New Roman" w:cs="Times New Roman"/>
                <w:bCs/>
              </w:rPr>
              <w:t>,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2.6,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2.7, ПК 4.4, ПК 4.5,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Cs/>
              </w:rPr>
            </w:pPr>
            <w:r w:rsidRPr="009E2C52">
              <w:rPr>
                <w:rFonts w:ascii="Times New Roman" w:hAnsi="Times New Roman" w:cs="Times New Roman"/>
                <w:bCs/>
              </w:rPr>
              <w:t>ПК 4.6,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52">
              <w:rPr>
                <w:rFonts w:ascii="Times New Roman" w:hAnsi="Times New Roman" w:cs="Times New Roman"/>
                <w:bCs/>
              </w:rPr>
              <w:t>ПК 4.7</w:t>
            </w:r>
          </w:p>
          <w:p w:rsidR="003F4865" w:rsidRPr="009E2C52" w:rsidRDefault="003F4865" w:rsidP="003F4865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B11A8A">
        <w:trPr>
          <w:trHeight w:val="263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Тема 5.1.</w:t>
            </w:r>
          </w:p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lang w:eastAsia="ru-RU"/>
              </w:rPr>
              <w:t>Принципы Бережливого производства</w:t>
            </w: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F4865" w:rsidRPr="009E2C52" w:rsidRDefault="003F4865" w:rsidP="00810380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865" w:rsidRPr="009E2C52" w:rsidTr="0000602A">
        <w:trPr>
          <w:trHeight w:val="131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865" w:rsidRPr="009E2C52" w:rsidRDefault="003F4865" w:rsidP="005905D1">
            <w:pPr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Урок</w:t>
            </w:r>
          </w:p>
          <w:tbl>
            <w:tblPr>
              <w:tblStyle w:val="a8"/>
              <w:tblpPr w:leftFromText="180" w:rightFromText="180" w:vertAnchor="text" w:tblpY="1"/>
              <w:tblOverlap w:val="never"/>
              <w:tblW w:w="14624" w:type="dxa"/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4057"/>
            </w:tblGrid>
            <w:tr w:rsidR="003F4865" w:rsidRPr="009E2C52" w:rsidTr="00FA1EB7">
              <w:trPr>
                <w:trHeight w:val="263"/>
              </w:trPr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F4865" w:rsidRPr="009E2C52" w:rsidRDefault="003F4865" w:rsidP="005905D1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1A8A" w:rsidRDefault="003F4865" w:rsidP="005905D1">
                  <w:pPr>
                    <w:tabs>
                      <w:tab w:val="left" w:pos="35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08" w:firstLine="143"/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</w:pPr>
                  <w:r w:rsidRPr="009E2C52"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  <w:t xml:space="preserve">Основные сведения о бережливом производстве.  Производственная система. Состав и функции </w:t>
                  </w:r>
                </w:p>
                <w:p w:rsidR="003F4865" w:rsidRPr="009E2C52" w:rsidRDefault="003F4865" w:rsidP="00B11A8A">
                  <w:pPr>
                    <w:tabs>
                      <w:tab w:val="left" w:pos="35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08" w:firstLine="143"/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</w:pPr>
                  <w:r w:rsidRPr="009E2C52"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  <w:t>элем</w:t>
                  </w:r>
                  <w:r w:rsidR="00B11A8A"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  <w:t xml:space="preserve">ентов бережливого производства.. </w:t>
                  </w:r>
                  <w:r w:rsidRPr="009E2C52"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  <w:t xml:space="preserve">Концепция бережливого производства. </w:t>
                  </w:r>
                </w:p>
              </w:tc>
            </w:tr>
            <w:tr w:rsidR="003F4865" w:rsidRPr="009E2C52" w:rsidTr="00FA1EB7">
              <w:trPr>
                <w:trHeight w:val="414"/>
              </w:trPr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F4865" w:rsidRPr="009E2C52" w:rsidRDefault="003F4865" w:rsidP="005905D1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1A8A" w:rsidRDefault="003F4865" w:rsidP="005905D1">
                  <w:pPr>
                    <w:tabs>
                      <w:tab w:val="left" w:pos="35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08" w:firstLine="143"/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</w:pPr>
                  <w:r w:rsidRPr="009E2C52"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  <w:t xml:space="preserve">Принципы: ценность продукта; выявление и устранение потерь; поток создания ценности продукта; </w:t>
                  </w:r>
                </w:p>
                <w:p w:rsidR="003F4865" w:rsidRPr="009E2C52" w:rsidRDefault="003F4865" w:rsidP="00B11A8A">
                  <w:pPr>
                    <w:tabs>
                      <w:tab w:val="left" w:pos="35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08" w:firstLine="143"/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</w:pPr>
                  <w:r w:rsidRPr="009E2C52">
                    <w:rPr>
                      <w:rFonts w:ascii="Times New Roman" w:hAnsi="Times New Roman" w:cs="Times New Roman"/>
                      <w:spacing w:val="-8"/>
                      <w:lang w:eastAsia="ru-RU"/>
                    </w:rPr>
                    <w:t>производство «нужных» продуктов; постоянное совершенствование процессов производства.</w:t>
                  </w:r>
                </w:p>
              </w:tc>
            </w:tr>
            <w:tr w:rsidR="003F4865" w:rsidRPr="009E2C52" w:rsidTr="00FA1EB7">
              <w:trPr>
                <w:trHeight w:val="414"/>
              </w:trPr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F4865" w:rsidRPr="009E2C52" w:rsidRDefault="003F4865" w:rsidP="005905D1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1A8A" w:rsidRDefault="003F4865" w:rsidP="00B11A8A">
                  <w:pPr>
                    <w:tabs>
                      <w:tab w:val="left" w:pos="35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08" w:firstLine="143"/>
                    <w:rPr>
                      <w:rFonts w:ascii="Times New Roman" w:eastAsia="Times New Roman" w:hAnsi="Times New Roman" w:cs="Times New Roman"/>
                      <w:spacing w:val="-8"/>
                      <w:lang w:eastAsia="ru-RU"/>
                    </w:rPr>
                  </w:pPr>
                  <w:r w:rsidRPr="009E2C52">
                    <w:rPr>
                      <w:rFonts w:ascii="Times New Roman" w:eastAsia="Times New Roman" w:hAnsi="Times New Roman" w:cs="Times New Roman"/>
                      <w:spacing w:val="-8"/>
                      <w:lang w:eastAsia="ru-RU"/>
                    </w:rPr>
                    <w:t xml:space="preserve">Анализ производственной системы. Модель организации предприятия. Кривая производственных </w:t>
                  </w:r>
                </w:p>
                <w:p w:rsidR="003F4865" w:rsidRPr="00B11A8A" w:rsidRDefault="003F4865" w:rsidP="00B11A8A">
                  <w:pPr>
                    <w:tabs>
                      <w:tab w:val="left" w:pos="35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08" w:firstLine="143"/>
                    <w:rPr>
                      <w:rFonts w:ascii="Times New Roman" w:eastAsia="Times New Roman" w:hAnsi="Times New Roman" w:cs="Times New Roman"/>
                      <w:spacing w:val="-8"/>
                      <w:lang w:eastAsia="ru-RU"/>
                    </w:rPr>
                  </w:pPr>
                  <w:r w:rsidRPr="009E2C52">
                    <w:rPr>
                      <w:rFonts w:ascii="Times New Roman" w:eastAsia="Times New Roman" w:hAnsi="Times New Roman" w:cs="Times New Roman"/>
                      <w:spacing w:val="-8"/>
                      <w:lang w:eastAsia="ru-RU"/>
                    </w:rPr>
                    <w:lastRenderedPageBreak/>
                    <w:t>возможн</w:t>
                  </w:r>
                  <w:r w:rsidR="00B11A8A">
                    <w:rPr>
                      <w:rFonts w:ascii="Times New Roman" w:eastAsia="Times New Roman" w:hAnsi="Times New Roman" w:cs="Times New Roman"/>
                      <w:spacing w:val="-8"/>
                      <w:lang w:eastAsia="ru-RU"/>
                    </w:rPr>
                    <w:t xml:space="preserve">остей. Вовлеченность персонала. </w:t>
                  </w:r>
                  <w:r w:rsidRPr="009E2C52">
                    <w:rPr>
                      <w:rFonts w:ascii="Times New Roman" w:eastAsia="Times New Roman" w:hAnsi="Times New Roman" w:cs="Times New Roman"/>
                      <w:spacing w:val="-8"/>
                      <w:lang w:eastAsia="ru-RU"/>
                    </w:rPr>
                    <w:t>Стандартизация и ее роль в Бережливом производстве</w:t>
                  </w:r>
                </w:p>
              </w:tc>
            </w:tr>
          </w:tbl>
          <w:p w:rsidR="003F4865" w:rsidRPr="009E2C52" w:rsidRDefault="003F4865" w:rsidP="005905D1">
            <w:pPr>
              <w:ind w:left="-137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65" w:rsidRPr="009E2C52" w:rsidRDefault="003F4865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4865" w:rsidRPr="009E2C52" w:rsidRDefault="003F4865" w:rsidP="005905D1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E96" w:rsidRPr="009E2C52" w:rsidTr="00B11A8A">
        <w:trPr>
          <w:trHeight w:val="20"/>
        </w:trPr>
        <w:tc>
          <w:tcPr>
            <w:tcW w:w="124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96" w:rsidRPr="009E2C52" w:rsidRDefault="005C2E96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iCs/>
                <w:lang w:eastAsia="ru-RU"/>
              </w:rPr>
              <w:lastRenderedPageBreak/>
              <w:t>Самостоятельная работа обучающихся</w:t>
            </w:r>
          </w:p>
          <w:p w:rsidR="005C2E96" w:rsidRPr="009E2C52" w:rsidRDefault="005C2E96" w:rsidP="005905D1">
            <w:pPr>
              <w:pStyle w:val="a4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E2C52">
              <w:rPr>
                <w:rFonts w:ascii="Times New Roman" w:hAnsi="Times New Roman"/>
              </w:rPr>
              <w:t>Виды предпринимательской деятельности.</w:t>
            </w:r>
          </w:p>
          <w:p w:rsidR="005C2E96" w:rsidRPr="009E2C52" w:rsidRDefault="005C2E96" w:rsidP="005905D1">
            <w:pPr>
              <w:pStyle w:val="a4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E2C52">
              <w:rPr>
                <w:rFonts w:ascii="Times New Roman" w:hAnsi="Times New Roman"/>
              </w:rPr>
              <w:t>История российского предпринимательства.</w:t>
            </w:r>
          </w:p>
          <w:p w:rsidR="005C2E96" w:rsidRPr="009E2C52" w:rsidRDefault="005C2E96" w:rsidP="005905D1">
            <w:pPr>
              <w:pStyle w:val="a4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E2C52">
              <w:rPr>
                <w:rFonts w:ascii="Times New Roman" w:hAnsi="Times New Roman"/>
              </w:rPr>
              <w:t>Обзор судебной практики по вопросам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96" w:rsidRPr="009E2C52" w:rsidRDefault="005C2E96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96" w:rsidRPr="009E2C52" w:rsidRDefault="005C2E96" w:rsidP="005905D1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C2E96" w:rsidRPr="009E2C52" w:rsidTr="00B11A8A">
        <w:trPr>
          <w:trHeight w:val="20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96" w:rsidRPr="009E2C52" w:rsidRDefault="005C2E96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96" w:rsidRPr="009E2C52" w:rsidRDefault="00810380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96" w:rsidRPr="009E2C52" w:rsidRDefault="005C2E96" w:rsidP="005905D1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5C2E96" w:rsidRPr="009E2C52" w:rsidTr="00B11A8A">
        <w:trPr>
          <w:trHeight w:val="20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96" w:rsidRPr="009E2C52" w:rsidRDefault="005C2E96" w:rsidP="00590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E2C52">
              <w:rPr>
                <w:rFonts w:ascii="Times New Roman" w:hAnsi="Times New Roman" w:cs="Times New Roman"/>
                <w:b/>
                <w:i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E96" w:rsidRPr="00B11A8A" w:rsidRDefault="005C2E96" w:rsidP="005905D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11A8A">
              <w:rPr>
                <w:rFonts w:ascii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96" w:rsidRPr="009E2C52" w:rsidRDefault="005C2E96" w:rsidP="005905D1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4C3892" w:rsidRPr="009E2C52" w:rsidRDefault="004C3892" w:rsidP="00E36693">
      <w:pPr>
        <w:keepNext/>
        <w:keepLines/>
        <w:spacing w:after="120" w:line="240" w:lineRule="auto"/>
        <w:jc w:val="both"/>
        <w:outlineLvl w:val="1"/>
        <w:rPr>
          <w:rFonts w:ascii="Times New Roman" w:eastAsia="PMingLiU" w:hAnsi="Times New Roman" w:cs="Times New Roman"/>
          <w:b/>
        </w:rPr>
      </w:pPr>
    </w:p>
    <w:p w:rsidR="00660829" w:rsidRPr="009E2C52" w:rsidRDefault="00660829" w:rsidP="00391DD1">
      <w:pPr>
        <w:spacing w:after="0"/>
        <w:rPr>
          <w:rFonts w:ascii="Times New Roman" w:eastAsia="PMingLiU" w:hAnsi="Times New Roman" w:cs="Times New Roman"/>
          <w:lang w:eastAsia="ru-RU"/>
        </w:rPr>
      </w:pPr>
    </w:p>
    <w:p w:rsidR="00036F7E" w:rsidRPr="009E2C52" w:rsidRDefault="00036F7E" w:rsidP="00391DD1">
      <w:pPr>
        <w:spacing w:after="0"/>
        <w:rPr>
          <w:rFonts w:ascii="Times New Roman" w:eastAsia="PMingLiU" w:hAnsi="Times New Roman" w:cs="Times New Roman"/>
          <w:lang w:eastAsia="ru-RU"/>
        </w:rPr>
      </w:pPr>
    </w:p>
    <w:p w:rsidR="00036F7E" w:rsidRPr="00036F7E" w:rsidRDefault="00036F7E" w:rsidP="00036F7E">
      <w:pPr>
        <w:rPr>
          <w:rFonts w:ascii="Times New Roman" w:eastAsia="PMingLiU" w:hAnsi="Times New Roman" w:cs="Times New Roman"/>
          <w:lang w:eastAsia="ru-RU"/>
        </w:rPr>
      </w:pPr>
    </w:p>
    <w:p w:rsidR="00036F7E" w:rsidRPr="00036F7E" w:rsidRDefault="00036F7E" w:rsidP="00036F7E">
      <w:pPr>
        <w:rPr>
          <w:rFonts w:ascii="Times New Roman" w:eastAsia="PMingLiU" w:hAnsi="Times New Roman" w:cs="Times New Roman"/>
          <w:lang w:eastAsia="ru-RU"/>
        </w:rPr>
      </w:pPr>
    </w:p>
    <w:p w:rsidR="00F00639" w:rsidRPr="00036F7E" w:rsidRDefault="00F00639" w:rsidP="00036F7E">
      <w:pPr>
        <w:rPr>
          <w:rFonts w:ascii="Times New Roman" w:eastAsia="PMingLiU" w:hAnsi="Times New Roman" w:cs="Times New Roman"/>
          <w:lang w:eastAsia="ru-RU"/>
        </w:rPr>
        <w:sectPr w:rsidR="00F00639" w:rsidRPr="00036F7E" w:rsidSect="009E2C52">
          <w:pgSz w:w="16838" w:h="11906" w:orient="landscape"/>
          <w:pgMar w:top="426" w:right="1134" w:bottom="1134" w:left="1134" w:header="709" w:footer="709" w:gutter="0"/>
          <w:cols w:space="720"/>
        </w:sectPr>
      </w:pPr>
    </w:p>
    <w:p w:rsidR="00231248" w:rsidRDefault="00231248" w:rsidP="00FA6491">
      <w:pPr>
        <w:pStyle w:val="12"/>
      </w:pPr>
      <w:bookmarkStart w:id="26" w:name="_Toc177337658"/>
      <w:bookmarkStart w:id="27" w:name="_Toc177337848"/>
      <w:r>
        <w:lastRenderedPageBreak/>
        <w:t>3. УСЛОВИЯ РЕАЛИЗАЦИИ ПРОГРАММЫ УЧЕБНОЙ ДИСЦИПЛИНЫ</w:t>
      </w:r>
      <w:bookmarkEnd w:id="26"/>
      <w:bookmarkEnd w:id="27"/>
    </w:p>
    <w:p w:rsidR="009E2C52" w:rsidRDefault="00231248" w:rsidP="009E2C52">
      <w:pPr>
        <w:pStyle w:val="22"/>
        <w:rPr>
          <w:bCs/>
          <w:szCs w:val="24"/>
        </w:rPr>
      </w:pPr>
      <w:r>
        <w:rPr>
          <w:bCs/>
          <w:szCs w:val="24"/>
        </w:rPr>
        <w:t xml:space="preserve"> </w:t>
      </w:r>
      <w:bookmarkStart w:id="28" w:name="_Toc7859189"/>
      <w:bookmarkStart w:id="29" w:name="_Toc7863339"/>
      <w:bookmarkStart w:id="30" w:name="_Toc25789699"/>
      <w:bookmarkStart w:id="31" w:name="_Toc175436601"/>
      <w:bookmarkStart w:id="32" w:name="_Toc177337659"/>
      <w:bookmarkStart w:id="33" w:name="_Toc177337849"/>
      <w:r w:rsidR="009E2C52" w:rsidRPr="000D640F">
        <w:rPr>
          <w:rFonts w:eastAsia="PMingLiU"/>
        </w:rPr>
        <w:t>3.1. Материально-техническое обеспечение</w:t>
      </w:r>
      <w:bookmarkEnd w:id="28"/>
      <w:bookmarkEnd w:id="29"/>
      <w:bookmarkEnd w:id="30"/>
      <w:bookmarkEnd w:id="31"/>
      <w:bookmarkEnd w:id="32"/>
      <w:bookmarkEnd w:id="33"/>
    </w:p>
    <w:p w:rsidR="00231248" w:rsidRDefault="00231248" w:rsidP="009E2C5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учебной дисциплины  должны быть предусмотрены следующие специальные помещения:</w:t>
      </w:r>
    </w:p>
    <w:p w:rsidR="00231248" w:rsidRDefault="00231248" w:rsidP="009E2C52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 w:rsidR="008112A9">
        <w:rPr>
          <w:rFonts w:ascii="Times New Roman" w:hAnsi="Times New Roman"/>
          <w:bCs/>
          <w:sz w:val="24"/>
          <w:szCs w:val="24"/>
        </w:rPr>
        <w:t>Менеджмента и предпринимательства</w:t>
      </w:r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</w:rPr>
        <w:t>оснащенный о</w:t>
      </w:r>
      <w:r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:rsidR="00231248" w:rsidRPr="009E2C52" w:rsidRDefault="00231248" w:rsidP="009E2C52">
      <w:pPr>
        <w:pStyle w:val="a4"/>
        <w:numPr>
          <w:ilvl w:val="0"/>
          <w:numId w:val="26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E2C52">
        <w:rPr>
          <w:rFonts w:ascii="Times New Roman" w:hAnsi="Times New Roman"/>
          <w:sz w:val="24"/>
          <w:szCs w:val="24"/>
        </w:rPr>
        <w:t xml:space="preserve">оборудованные учебные посадочные места для обучающихся и преподавателя </w:t>
      </w:r>
    </w:p>
    <w:p w:rsidR="00231248" w:rsidRPr="009E2C52" w:rsidRDefault="00231248" w:rsidP="009E2C52">
      <w:pPr>
        <w:pStyle w:val="a4"/>
        <w:numPr>
          <w:ilvl w:val="0"/>
          <w:numId w:val="26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E2C52">
        <w:rPr>
          <w:rFonts w:ascii="Times New Roman" w:hAnsi="Times New Roman"/>
          <w:sz w:val="24"/>
          <w:szCs w:val="24"/>
        </w:rPr>
        <w:t xml:space="preserve">классная доска (стандартная или интерактивная), </w:t>
      </w:r>
    </w:p>
    <w:p w:rsidR="00231248" w:rsidRPr="009E2C52" w:rsidRDefault="00231248" w:rsidP="009E2C52">
      <w:pPr>
        <w:pStyle w:val="a4"/>
        <w:numPr>
          <w:ilvl w:val="0"/>
          <w:numId w:val="26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bCs/>
          <w:i/>
          <w:sz w:val="24"/>
          <w:szCs w:val="24"/>
        </w:rPr>
      </w:pPr>
      <w:r w:rsidRPr="009E2C52">
        <w:rPr>
          <w:rFonts w:ascii="Times New Roman" w:hAnsi="Times New Roman"/>
          <w:sz w:val="24"/>
          <w:szCs w:val="24"/>
        </w:rPr>
        <w:t>наглядные материалы</w:t>
      </w:r>
      <w:r w:rsidRPr="009E2C52">
        <w:rPr>
          <w:rFonts w:ascii="Times New Roman" w:hAnsi="Times New Roman"/>
          <w:bCs/>
          <w:i/>
          <w:sz w:val="24"/>
          <w:szCs w:val="24"/>
        </w:rPr>
        <w:t xml:space="preserve">, </w:t>
      </w:r>
    </w:p>
    <w:p w:rsidR="00231248" w:rsidRPr="009E2C52" w:rsidRDefault="00231248" w:rsidP="009E2C52">
      <w:pPr>
        <w:pStyle w:val="a4"/>
        <w:numPr>
          <w:ilvl w:val="0"/>
          <w:numId w:val="26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9E2C52">
        <w:rPr>
          <w:rFonts w:ascii="Times New Roman" w:hAnsi="Times New Roman"/>
          <w:sz w:val="24"/>
          <w:szCs w:val="24"/>
        </w:rPr>
        <w:t>т</w:t>
      </w:r>
      <w:r w:rsidRPr="009E2C52">
        <w:rPr>
          <w:rFonts w:ascii="Times New Roman" w:hAnsi="Times New Roman"/>
          <w:bCs/>
          <w:sz w:val="24"/>
          <w:szCs w:val="24"/>
        </w:rPr>
        <w:t xml:space="preserve">ехническими средствами обучения: </w:t>
      </w:r>
    </w:p>
    <w:p w:rsidR="00231248" w:rsidRPr="009E2C52" w:rsidRDefault="00231248" w:rsidP="009E2C52">
      <w:pPr>
        <w:pStyle w:val="a4"/>
        <w:numPr>
          <w:ilvl w:val="0"/>
          <w:numId w:val="26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E2C52">
        <w:rPr>
          <w:rFonts w:ascii="Times New Roman" w:hAnsi="Times New Roman"/>
          <w:sz w:val="24"/>
          <w:szCs w:val="24"/>
        </w:rPr>
        <w:t xml:space="preserve">компьютер (оснащенный набором стандартных лицензионных компьютерных программ) с доступом к интернет-ресурсам; </w:t>
      </w:r>
    </w:p>
    <w:p w:rsidR="00231248" w:rsidRPr="009E2C52" w:rsidRDefault="00231248" w:rsidP="009E2C52">
      <w:pPr>
        <w:pStyle w:val="a4"/>
        <w:numPr>
          <w:ilvl w:val="0"/>
          <w:numId w:val="26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E2C52">
        <w:rPr>
          <w:rFonts w:ascii="Times New Roman" w:hAnsi="Times New Roman"/>
          <w:sz w:val="24"/>
          <w:szCs w:val="24"/>
        </w:rPr>
        <w:t xml:space="preserve">мультимедийный проектор, интерактивная доска или экран. </w:t>
      </w:r>
    </w:p>
    <w:p w:rsidR="00231248" w:rsidRDefault="00231248" w:rsidP="009E2C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оборудования не является окончательным и может изменяться в соответствии с особенностями образовательной организации. Например, возможно дополнительное оснащение принтером или иным техническим средством.  </w:t>
      </w:r>
    </w:p>
    <w:p w:rsidR="00231248" w:rsidRDefault="00231248" w:rsidP="00231248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1248" w:rsidRDefault="00231248" w:rsidP="00A70F2A">
      <w:pPr>
        <w:pStyle w:val="22"/>
      </w:pPr>
      <w:bookmarkStart w:id="34" w:name="_Toc177337660"/>
      <w:bookmarkStart w:id="35" w:name="_Toc177337850"/>
      <w:r>
        <w:t>3.2. Информационное обеспечение реализации программы</w:t>
      </w:r>
      <w:bookmarkEnd w:id="34"/>
      <w:bookmarkEnd w:id="35"/>
    </w:p>
    <w:p w:rsidR="00307236" w:rsidRPr="00307236" w:rsidRDefault="00307236" w:rsidP="00A10B0E">
      <w:pPr>
        <w:ind w:firstLine="49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7236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основных печатных изданий и (или) электронных изданий в качестве основного, при этом список может быть дополнен новыми изданиями.</w:t>
      </w:r>
    </w:p>
    <w:p w:rsidR="00231248" w:rsidRDefault="00231248" w:rsidP="00231248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231248" w:rsidRDefault="00231248" w:rsidP="00231248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307236" w:rsidRPr="00B67CCF" w:rsidRDefault="00307236" w:rsidP="0042569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Анисимов, А. П. 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</w:t>
      </w:r>
      <w:r w:rsidR="004C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 : Издательство Юрай</w:t>
      </w:r>
      <w:r w:rsidR="004C74A7" w:rsidRPr="00B67CCF">
        <w:rPr>
          <w:rFonts w:ascii="Times New Roman" w:eastAsia="Times New Roman" w:hAnsi="Times New Roman" w:cs="Times New Roman"/>
          <w:sz w:val="24"/>
          <w:szCs w:val="24"/>
          <w:lang w:eastAsia="ru-RU"/>
        </w:rPr>
        <w:t>т, 2024</w:t>
      </w:r>
      <w:r w:rsidRPr="00B67CCF">
        <w:rPr>
          <w:rFonts w:ascii="Times New Roman" w:eastAsia="Times New Roman" w:hAnsi="Times New Roman" w:cs="Times New Roman"/>
          <w:sz w:val="24"/>
          <w:szCs w:val="24"/>
          <w:lang w:eastAsia="ru-RU"/>
        </w:rPr>
        <w:t>. — 435 с</w:t>
      </w:r>
      <w:r w:rsidR="00D37585" w:rsidRPr="00B67C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236" w:rsidRPr="00B67CCF" w:rsidRDefault="00307236" w:rsidP="00425694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C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Зенин, И. А. Гражданское право. Общая часть : учебник для вузов / И. А. Зенин. — 19-е изд., перераб. и доп. — Москва : Издательство</w:t>
      </w:r>
      <w:r w:rsidR="004C74A7" w:rsidRPr="00B67C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Юрайт, 2024. — 526</w:t>
      </w:r>
      <w:r w:rsidRPr="00B67C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 с. </w:t>
      </w:r>
    </w:p>
    <w:p w:rsidR="00B67CCF" w:rsidRPr="00B67CCF" w:rsidRDefault="00307236" w:rsidP="00425694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C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Чеберко, Е. Ф. 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</w:t>
      </w:r>
      <w:r w:rsidR="00D37585" w:rsidRPr="00B67C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осква : Издательство Юрайт, 2024. — 241</w:t>
      </w:r>
      <w:r w:rsidRPr="00B67CC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 с. — (Профессиональное образование). </w:t>
      </w:r>
      <w:r w:rsidR="00D37585" w:rsidRPr="00B67C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7CCF" w:rsidRPr="00B67CCF" w:rsidRDefault="00B67CCF" w:rsidP="00425694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>Богаченко В. Основы финансовой грамотности / В. Богаченко, И. Бурейко, Н. Жиляскова. – Ростов-на-Дону: Феникс, 2024. – 159 с.</w:t>
      </w:r>
    </w:p>
    <w:p w:rsidR="00B67CCF" w:rsidRPr="00B67CCF" w:rsidRDefault="00B67CCF" w:rsidP="00425694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 xml:space="preserve">Вазим А. А. Основы экономики. Учебник для СПО, 2-е изд., стер. / А. А. Вазим.  — Санкт-Петербург : Лань, 2023. — 224 с. </w:t>
      </w:r>
    </w:p>
    <w:p w:rsidR="00B67CCF" w:rsidRPr="00B67CCF" w:rsidRDefault="00B67CCF" w:rsidP="00425694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 xml:space="preserve">Жданова, А.О. Финансовая грамотность: материалы для обучающихся / А.О. Жданова, Е.В. Савицкая. - Москва: </w:t>
      </w:r>
      <w:r w:rsidRPr="00B67CCF">
        <w:rPr>
          <w:rFonts w:ascii="Times New Roman" w:hAnsi="Times New Roman" w:cs="Times New Roman"/>
          <w:bCs/>
          <w:sz w:val="24"/>
          <w:szCs w:val="24"/>
        </w:rPr>
        <w:t>ВАКО</w:t>
      </w:r>
      <w:r w:rsidRPr="00B67CCF">
        <w:rPr>
          <w:rFonts w:ascii="Times New Roman" w:hAnsi="Times New Roman" w:cs="Times New Roman"/>
          <w:sz w:val="24"/>
          <w:szCs w:val="24"/>
        </w:rPr>
        <w:t xml:space="preserve">, 2020. - 400 с. – (Учимся разумному финансовому поведению). </w:t>
      </w:r>
    </w:p>
    <w:p w:rsidR="00B67CCF" w:rsidRPr="00B67CCF" w:rsidRDefault="00B67CCF" w:rsidP="00425694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 xml:space="preserve">Каджаева М.Р., Дубровская Л.В., Елисеева А.Р. Финансовая грамотность: учебное пособие для учреждений среднего профессионального образования. – 3-е изд., стер.  – М.: Издательский центр «Академия», 2022. – 288 с. </w:t>
      </w:r>
    </w:p>
    <w:p w:rsidR="00B67CCF" w:rsidRPr="00B67CCF" w:rsidRDefault="00B67CCF" w:rsidP="00425694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 xml:space="preserve">Каджаева М.Р., Дубровская Л.В.Финансовая грамотность: практикум. – М.: Издательский центр «Академия», 2025. – 96 с. </w:t>
      </w:r>
    </w:p>
    <w:p w:rsidR="00B67CCF" w:rsidRPr="00B67CCF" w:rsidRDefault="00B67CCF" w:rsidP="00425694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lastRenderedPageBreak/>
        <w:t xml:space="preserve">Фрицлер, А.В., Тарханова Е.А. Основы финансовой грамотности: учебное пособие для среднего профессионального образования/ А.В. Фрицлер, Е.А. Тарханова. – Москва: Юрайт, 2024. – 148 с. </w:t>
      </w:r>
    </w:p>
    <w:p w:rsidR="00D37585" w:rsidRDefault="00D37585" w:rsidP="00425694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231248" w:rsidRDefault="00231248" w:rsidP="00231248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B67CCF" w:rsidRPr="00B67CCF" w:rsidRDefault="00B67CCF" w:rsidP="00B67CC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CCF">
        <w:rPr>
          <w:rFonts w:ascii="Times New Roman" w:hAnsi="Times New Roman"/>
          <w:sz w:val="24"/>
          <w:szCs w:val="24"/>
        </w:rPr>
        <w:t xml:space="preserve">Борисов, Е. Ф.  Основы экономики : учебник и практикум для среднего профессионального образования / Е. Ф. Борисов. — 7-е изд., перераб. и доп. — Москва : Издательство Юрайт, 2022. — 383 с. — (Профессиональное образование). — ISBN 978-5-534-02043-4. — Текст : электронный // Образовательная платформа Юрайт [сайт]. — URL: </w:t>
      </w:r>
      <w:hyperlink r:id="rId11" w:history="1">
        <w:r w:rsidRPr="00B67CCF">
          <w:rPr>
            <w:rStyle w:val="a7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https://urait.ru/bcode/469422</w:t>
        </w:r>
      </w:hyperlink>
    </w:p>
    <w:p w:rsidR="00B67CCF" w:rsidRPr="00B67CCF" w:rsidRDefault="00B67CCF" w:rsidP="00B67CC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CCF">
        <w:rPr>
          <w:rFonts w:ascii="Times New Roman" w:hAnsi="Times New Roman"/>
          <w:sz w:val="24"/>
          <w:szCs w:val="24"/>
        </w:rPr>
        <w:t>Вазим А. А. Основы экономики. Учебник для СПО, 2-е изд., стер. / А. А. Вазим.  — Санкт-Петербург : Лань, 2023. — 224 с. — ISBN 978-5-8114-8953-4. — Текст : электронный // Лань : электронно-библиотечная система. — URL: https://e.lanbook.com/book/185907 (дата обращения: 24.11.2021). — Режим доступа: для авториз. пользователей.</w:t>
      </w:r>
    </w:p>
    <w:p w:rsidR="00B67CCF" w:rsidRPr="00B67CCF" w:rsidRDefault="00B67CCF" w:rsidP="00B67CC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CCF">
        <w:rPr>
          <w:rFonts w:ascii="Times New Roman" w:hAnsi="Times New Roman"/>
          <w:sz w:val="24"/>
          <w:szCs w:val="24"/>
        </w:rPr>
        <w:t>Каджаева М.Р., Дубровская С. В., Елисеева А.Р. Финансовая грамотность: электронный учебно-методический комплекс/ Каджаева М.Р., Дубровская С. В., Елисеева А.Р. – 1-е изд., - Москва: Издательский центр «Академия», 2023.</w:t>
      </w:r>
    </w:p>
    <w:p w:rsidR="00B67CCF" w:rsidRPr="00B67CCF" w:rsidRDefault="00B67CCF" w:rsidP="00B67CC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CCF">
        <w:rPr>
          <w:rFonts w:ascii="Times New Roman" w:hAnsi="Times New Roman"/>
          <w:sz w:val="24"/>
          <w:szCs w:val="24"/>
        </w:rPr>
        <w:t>Пансков, В. Г.  Налоги и налогообложение. Практикум : учебное пособие для среднего профессионального образования / В. Г. Пансков, Т. А. Левочкина. — Москва : Юрайт, 2024. — 319 с. — (Профессиональное образование). — ISBN 978-5-534-01097-8. — URL: https://urait.ru/bcode/469486— Режим доступа : Электронно-библиотечная система Юрайт. — Текст : электронный.</w:t>
      </w:r>
    </w:p>
    <w:p w:rsidR="00B67CCF" w:rsidRPr="00B67CCF" w:rsidRDefault="00B67CCF" w:rsidP="00B67CC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CCF">
        <w:rPr>
          <w:rFonts w:ascii="Times New Roman" w:hAnsi="Times New Roman"/>
          <w:sz w:val="24"/>
          <w:szCs w:val="24"/>
        </w:rPr>
        <w:t xml:space="preserve"> Шимко, П. Д.  Основы экономики практикум для среднего профессионального образования / П. Д. Шимко. — Москва : КноРус, 2023. — 200 с. — (Профессиональное образование). — ISBN 978-5-534-01368-9. — Текст : электронный // Образовательная платформа Юрайт [сайт]. — URL: </w:t>
      </w:r>
      <w:hyperlink r:id="rId12" w:history="1">
        <w:r w:rsidRPr="00B67CCF">
          <w:rPr>
            <w:rStyle w:val="a7"/>
            <w:rFonts w:ascii="Times New Roman" w:eastAsiaTheme="minorEastAsia" w:hAnsi="Times New Roman"/>
            <w:color w:val="auto"/>
            <w:sz w:val="24"/>
            <w:szCs w:val="24"/>
            <w:u w:val="none"/>
          </w:rPr>
          <w:t>https://urait.ru/bcode/469930</w:t>
        </w:r>
      </w:hyperlink>
    </w:p>
    <w:p w:rsidR="00231248" w:rsidRPr="00B67CCF" w:rsidRDefault="00743F15" w:rsidP="00C326AD">
      <w:pPr>
        <w:pStyle w:val="af1"/>
        <w:numPr>
          <w:ilvl w:val="0"/>
          <w:numId w:val="3"/>
        </w:numPr>
        <w:rPr>
          <w:lang w:val="ru-RU"/>
        </w:rPr>
      </w:pPr>
      <w:hyperlink r:id="rId13" w:history="1">
        <w:r w:rsidR="00231248" w:rsidRPr="00B67CCF">
          <w:rPr>
            <w:rStyle w:val="a7"/>
            <w:rFonts w:eastAsiaTheme="minorEastAsia"/>
            <w:bCs/>
            <w:color w:val="auto"/>
            <w:u w:val="none"/>
          </w:rPr>
          <w:t>http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  <w:lang w:val="ru-RU"/>
          </w:rPr>
          <w:t>://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</w:rPr>
          <w:t>window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  <w:lang w:val="ru-RU"/>
          </w:rPr>
          <w:t>.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</w:rPr>
          <w:t>edu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  <w:lang w:val="ru-RU"/>
          </w:rPr>
          <w:t>.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</w:rPr>
          <w:t>ru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  <w:lang w:val="ru-RU"/>
          </w:rPr>
          <w:t>/</w:t>
        </w:r>
      </w:hyperlink>
      <w:r w:rsidR="00231248" w:rsidRPr="00B67CCF">
        <w:rPr>
          <w:rStyle w:val="a7"/>
          <w:rFonts w:eastAsiaTheme="minorEastAsia"/>
          <w:bCs/>
          <w:color w:val="auto"/>
          <w:u w:val="none"/>
          <w:lang w:val="ru-RU"/>
        </w:rPr>
        <w:t xml:space="preserve"> </w:t>
      </w:r>
      <w:r w:rsidR="00231248" w:rsidRPr="00B67CCF">
        <w:rPr>
          <w:lang w:val="ru-RU"/>
        </w:rPr>
        <w:t xml:space="preserve">Единое окно доступа к образовательным ресурсам </w:t>
      </w:r>
    </w:p>
    <w:p w:rsidR="00231248" w:rsidRPr="00B67CCF" w:rsidRDefault="00743F15" w:rsidP="00C326AD">
      <w:pPr>
        <w:pStyle w:val="af1"/>
        <w:numPr>
          <w:ilvl w:val="0"/>
          <w:numId w:val="3"/>
        </w:numPr>
        <w:rPr>
          <w:lang w:val="ru-RU"/>
        </w:rPr>
      </w:pPr>
      <w:hyperlink r:id="rId14" w:history="1">
        <w:r w:rsidR="00231248" w:rsidRPr="00B67CCF">
          <w:rPr>
            <w:rStyle w:val="a7"/>
            <w:rFonts w:eastAsiaTheme="minorEastAsia"/>
            <w:bCs/>
            <w:color w:val="auto"/>
            <w:u w:val="none"/>
          </w:rPr>
          <w:t>http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  <w:lang w:val="ru-RU"/>
          </w:rPr>
          <w:t>://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</w:rPr>
          <w:t>www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  <w:lang w:val="ru-RU"/>
          </w:rPr>
          <w:t>.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</w:rPr>
          <w:t>firo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  <w:lang w:val="ru-RU"/>
          </w:rPr>
          <w:t>.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</w:rPr>
          <w:t>ru</w:t>
        </w:r>
        <w:r w:rsidR="00231248" w:rsidRPr="00B67CCF">
          <w:rPr>
            <w:rStyle w:val="a7"/>
            <w:rFonts w:eastAsiaTheme="minorEastAsia"/>
            <w:bCs/>
            <w:color w:val="auto"/>
            <w:u w:val="none"/>
            <w:lang w:val="ru-RU"/>
          </w:rPr>
          <w:t>/</w:t>
        </w:r>
      </w:hyperlink>
      <w:r w:rsidR="00231248" w:rsidRPr="00B67CCF">
        <w:rPr>
          <w:rStyle w:val="a7"/>
          <w:rFonts w:eastAsiaTheme="minorEastAsia"/>
          <w:bCs/>
          <w:color w:val="auto"/>
          <w:u w:val="none"/>
          <w:lang w:val="ru-RU"/>
        </w:rPr>
        <w:t xml:space="preserve"> </w:t>
      </w:r>
      <w:r w:rsidR="00231248" w:rsidRPr="00B67CCF">
        <w:rPr>
          <w:lang w:val="ru-RU"/>
        </w:rPr>
        <w:t xml:space="preserve">Министерство образования и науки РФ ФГАУ «ФИРО» </w:t>
      </w:r>
    </w:p>
    <w:p w:rsidR="00231248" w:rsidRPr="00B67CCF" w:rsidRDefault="00231248" w:rsidP="00C326AD">
      <w:pPr>
        <w:numPr>
          <w:ilvl w:val="0"/>
          <w:numId w:val="3"/>
        </w:numPr>
        <w:tabs>
          <w:tab w:val="left" w:pos="18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>https://www.minfin.ru/ru/ официальный сайт Министерство финансов РФ</w:t>
      </w:r>
    </w:p>
    <w:p w:rsidR="00231248" w:rsidRPr="00B67CCF" w:rsidRDefault="00231248" w:rsidP="00C326AD">
      <w:pPr>
        <w:numPr>
          <w:ilvl w:val="0"/>
          <w:numId w:val="3"/>
        </w:numPr>
        <w:tabs>
          <w:tab w:val="left" w:pos="18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>www.glavbukh.ru - журнал «Главбух»</w:t>
      </w:r>
    </w:p>
    <w:p w:rsidR="00231248" w:rsidRPr="00B67CCF" w:rsidRDefault="00231248" w:rsidP="00C326AD">
      <w:pPr>
        <w:numPr>
          <w:ilvl w:val="0"/>
          <w:numId w:val="3"/>
        </w:numPr>
        <w:tabs>
          <w:tab w:val="left" w:pos="18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>www.ipbr.org. Сайт «Институт профессиональных бухгалтеров и аудиторов в России»</w:t>
      </w:r>
    </w:p>
    <w:p w:rsidR="00231248" w:rsidRPr="00B67CCF" w:rsidRDefault="00231248" w:rsidP="00C326AD">
      <w:pPr>
        <w:numPr>
          <w:ilvl w:val="0"/>
          <w:numId w:val="3"/>
        </w:numPr>
        <w:tabs>
          <w:tab w:val="left" w:pos="18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>www. buh.ru,  Бух. 1С. Интернет-ресурс для бухгалтеров</w:t>
      </w:r>
    </w:p>
    <w:p w:rsidR="00231248" w:rsidRPr="00B67CCF" w:rsidRDefault="00231248" w:rsidP="00C326AD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>http://www.consultant.ru/  –</w:t>
      </w:r>
      <w:r w:rsidRPr="00B67CCF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компьютерная справочная правовая система</w:t>
      </w:r>
    </w:p>
    <w:p w:rsidR="00231248" w:rsidRPr="00B67CCF" w:rsidRDefault="00231248" w:rsidP="00C326AD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>http://www.garant.ru/ – информационно-правовой портал</w:t>
      </w:r>
    </w:p>
    <w:p w:rsidR="00231248" w:rsidRPr="00B67CCF" w:rsidRDefault="00231248" w:rsidP="00C326AD">
      <w:pPr>
        <w:numPr>
          <w:ilvl w:val="0"/>
          <w:numId w:val="3"/>
        </w:numPr>
        <w:tabs>
          <w:tab w:val="left" w:pos="18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CF">
        <w:rPr>
          <w:rFonts w:ascii="Times New Roman" w:hAnsi="Times New Roman" w:cs="Times New Roman"/>
          <w:sz w:val="24"/>
          <w:szCs w:val="24"/>
        </w:rPr>
        <w:t>https://normativ.kontur.ru/– справочно-правовая система</w:t>
      </w:r>
    </w:p>
    <w:p w:rsidR="00231248" w:rsidRPr="00B67CCF" w:rsidRDefault="00743F15" w:rsidP="00C326AD">
      <w:pPr>
        <w:numPr>
          <w:ilvl w:val="0"/>
          <w:numId w:val="3"/>
        </w:numPr>
        <w:tabs>
          <w:tab w:val="left" w:pos="18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31248" w:rsidRPr="00B67CCF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http://www.edu-all.ru/</w:t>
        </w:r>
      </w:hyperlink>
      <w:r w:rsidR="00231248" w:rsidRPr="00B67CCF">
        <w:rPr>
          <w:rFonts w:ascii="Times New Roman" w:hAnsi="Times New Roman" w:cs="Times New Roman"/>
          <w:sz w:val="24"/>
          <w:szCs w:val="24"/>
        </w:rPr>
        <w:t xml:space="preserve"> Портал «Всеобуч»- справочно-информационный образовательный сайт, единое окно доступа к образовательным ресурсам</w:t>
      </w:r>
      <w:r w:rsidR="00231248" w:rsidRPr="00B67C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31248" w:rsidRDefault="00231248" w:rsidP="00231248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231248" w:rsidRDefault="00231248" w:rsidP="00231248">
      <w:pPr>
        <w:ind w:left="360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  <w:r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307236" w:rsidRPr="00DD4FB5" w:rsidRDefault="00DD4FB5" w:rsidP="00DD4FB5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07236" w:rsidRPr="00DD4FB5">
        <w:rPr>
          <w:rFonts w:ascii="Times New Roman" w:hAnsi="Times New Roman"/>
          <w:sz w:val="24"/>
          <w:szCs w:val="24"/>
        </w:rPr>
        <w:t>Конституция Российской Федерации, принята всен</w:t>
      </w:r>
      <w:r w:rsidRPr="00DD4FB5">
        <w:rPr>
          <w:rFonts w:ascii="Times New Roman" w:hAnsi="Times New Roman"/>
          <w:sz w:val="24"/>
          <w:szCs w:val="24"/>
        </w:rPr>
        <w:t xml:space="preserve">ародным голосованием 12 декабря </w:t>
      </w:r>
      <w:r w:rsidR="00307236" w:rsidRPr="00DD4FB5">
        <w:rPr>
          <w:rFonts w:ascii="Times New Roman" w:hAnsi="Times New Roman"/>
          <w:sz w:val="24"/>
          <w:szCs w:val="24"/>
        </w:rPr>
        <w:t xml:space="preserve">1993 с изменениями, одобренными в ходе общероссийского голосования 01 июля 2020. </w:t>
      </w:r>
    </w:p>
    <w:p w:rsidR="00307236" w:rsidRPr="00307236" w:rsidRDefault="00307236" w:rsidP="00DD4F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«Гражданский кодекс </w:t>
      </w:r>
      <w:bookmarkStart w:id="36" w:name="_Hlk83327803"/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bookmarkEnd w:id="36"/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первая» от 30.11.1994 (</w:t>
      </w:r>
      <w:r w:rsidR="009E30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изм. от 16.05.2023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307236" w:rsidRPr="00307236" w:rsidRDefault="00307236" w:rsidP="00DD4F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«Гражданский кодекс Российской Федерации часть вторая» от 26.01.1996. №14-ФЗ (</w:t>
      </w:r>
      <w:r w:rsidR="009B11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изм. от 08.03.2022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7236" w:rsidRPr="00307236" w:rsidRDefault="00307236" w:rsidP="00DD4F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«Арбитражный процессуальный кодекс Росси</w:t>
      </w:r>
      <w:r w:rsidR="00A10B0E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Федерации» от 24.07.2002 №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95-ФЗ (</w:t>
      </w:r>
      <w:r w:rsidR="009340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изм. от 29.05.2024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7236" w:rsidRPr="00307236" w:rsidRDefault="00307236" w:rsidP="00DD4F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Федеральный закон «О государственной регистрации юридических лиц и индивидуальных п</w:t>
      </w:r>
      <w:r w:rsidR="00A80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редпринимателей» от 08.08.2001 № 129-ФЗ (ред. от 08.08.2024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7236" w:rsidRPr="00307236" w:rsidRDefault="00307236" w:rsidP="00DD4F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Федеральный закон «О несостоятельности (банкротстве)» от 26.10.2002 </w:t>
      </w:r>
      <w:r w:rsidR="0092636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(ред. от </w:t>
      </w:r>
      <w:r w:rsidR="00926361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08.08.2024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7236" w:rsidRPr="00307236" w:rsidRDefault="00307236" w:rsidP="00DD4F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Федеральный закон «О развитии малого и среднего предпринимательства в Российской Федерации» от</w:t>
      </w:r>
      <w:r w:rsidR="002B0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24.07.2007 №</w:t>
      </w:r>
      <w:r w:rsidR="00E34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(ред. от 29.05.2024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7236" w:rsidRPr="00307236" w:rsidRDefault="00307236" w:rsidP="00DD4F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Федеральный закон «О лицензировании отдельных видов деятельности» от 04.05.2011 N 99-ФЗ (ред. от </w:t>
      </w:r>
      <w:r w:rsidR="00830491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08.08.2024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7236" w:rsidRPr="0016481C" w:rsidRDefault="00307236" w:rsidP="00DD4F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саморегулируемых организациях» от</w:t>
      </w:r>
      <w:r w:rsidR="00E57C77"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01.12.2007 № 315-ФЗ (ред. от 02.07</w:t>
      </w:r>
      <w:r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.2021).</w:t>
      </w:r>
    </w:p>
    <w:p w:rsidR="00307236" w:rsidRPr="0016481C" w:rsidRDefault="00307236" w:rsidP="00DD4FB5">
      <w:pPr>
        <w:tabs>
          <w:tab w:val="left" w:pos="18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Министерство финансов РФ [Электронный ресурс]. </w:t>
      </w:r>
      <w:r w:rsidRPr="001648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16" w:history="1">
        <w:r w:rsidRPr="0016481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https://www.minfin.ru/ru/</w:t>
        </w:r>
      </w:hyperlink>
    </w:p>
    <w:p w:rsidR="00307236" w:rsidRPr="0016481C" w:rsidRDefault="00307236" w:rsidP="00DD4FB5">
      <w:pPr>
        <w:tabs>
          <w:tab w:val="left" w:pos="18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Компьютерная справочная правовая система [Электронный ресурс]. URL:</w:t>
      </w:r>
      <w:hyperlink r:id="rId17" w:history="1">
        <w:r w:rsidRPr="001648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http://www.consultant.ru/</w:t>
        </w:r>
      </w:hyperlink>
    </w:p>
    <w:p w:rsidR="00307236" w:rsidRPr="0016481C" w:rsidRDefault="00307236" w:rsidP="00DD4FB5">
      <w:pPr>
        <w:tabs>
          <w:tab w:val="left" w:pos="18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Информационно-правовой портал Гарант [Электронный ресурс]. </w:t>
      </w:r>
      <w:r w:rsidRPr="001648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18" w:history="1">
        <w:r w:rsidRPr="0016481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http://www.garant.ru/</w:t>
        </w:r>
      </w:hyperlink>
    </w:p>
    <w:p w:rsidR="00307236" w:rsidRPr="0016481C" w:rsidRDefault="00307236" w:rsidP="00DD4FB5">
      <w:pPr>
        <w:tabs>
          <w:tab w:val="left" w:pos="18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Справочно-правовая система [Электронный ресурс]. </w:t>
      </w:r>
      <w:r w:rsidRPr="001648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19" w:history="1">
        <w:r w:rsidRPr="0016481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https://normativ.kontur.ru/</w:t>
        </w:r>
      </w:hyperlink>
    </w:p>
    <w:p w:rsidR="00307236" w:rsidRPr="0016481C" w:rsidRDefault="00307236" w:rsidP="00DD4FB5">
      <w:pPr>
        <w:tabs>
          <w:tab w:val="left" w:pos="18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Единое окно доступа к образовательным ресурсам [Электронный ресурс]. URL: </w:t>
      </w:r>
      <w:hyperlink r:id="rId20" w:history="1">
        <w:r w:rsidRPr="001648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http://window.edu.ru/</w:t>
        </w:r>
      </w:hyperlink>
    </w:p>
    <w:p w:rsidR="00307236" w:rsidRPr="00307236" w:rsidRDefault="00307236" w:rsidP="00DD4FB5">
      <w:pPr>
        <w:tabs>
          <w:tab w:val="left" w:pos="18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1C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Портал «Всеобуч» - справочно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-информационный образовательный сайт, единое окно доступа к образовательным ресурсам [Электронный ресурс]. URL: </w:t>
      </w:r>
      <w:hyperlink r:id="rId21" w:history="1">
        <w:r w:rsidRPr="003072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http://www.edu-all.ru/</w:t>
        </w:r>
      </w:hyperlink>
    </w:p>
    <w:p w:rsidR="00307236" w:rsidRPr="00307236" w:rsidRDefault="00307236" w:rsidP="00DD4FB5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Анисимов А.П., </w:t>
      </w:r>
      <w:r w:rsidR="0056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М.Ю. и др., Гражданское право. О</w:t>
      </w: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собенная часть</w:t>
      </w:r>
      <w:r w:rsidR="005635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Обязательства</w:t>
      </w:r>
      <w:r w:rsidR="005635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М.: Издательство Юрайт, - 2024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– </w:t>
      </w:r>
      <w:r w:rsidR="005635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376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</w:t>
      </w:r>
    </w:p>
    <w:p w:rsidR="00307236" w:rsidRPr="00307236" w:rsidRDefault="00307236" w:rsidP="00DD4FB5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17. Дорман В.Н., Кельчевская Н.Р., Основы коммерческой деятельности — М.: И</w:t>
      </w:r>
      <w:r w:rsidR="005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здательство Юрайт, – 2024. – 103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</w:t>
      </w:r>
    </w:p>
    <w:p w:rsidR="00307236" w:rsidRPr="00307236" w:rsidRDefault="00307236" w:rsidP="00DD4FB5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18. </w:t>
      </w:r>
      <w:r w:rsidRPr="003072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Кузьмина, Е. Е. 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Предпринимательская деятельность: учебное пособие для СПО — М.: Издател</w:t>
      </w:r>
      <w:r w:rsidR="00197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ьство Юрайт, 2024. – 469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</w:t>
      </w:r>
    </w:p>
    <w:p w:rsidR="00307236" w:rsidRPr="00307236" w:rsidRDefault="00307236" w:rsidP="00DD4FB5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 </w:t>
      </w:r>
      <w:r w:rsidRPr="003072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Морозов, Г. Б. 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Предпринимательская деятельность, учебник и практикум </w:t>
      </w:r>
      <w:bookmarkStart w:id="37" w:name="_Hlk73801944"/>
      <w:r w:rsidR="00197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— М.: Издательство Юрайт, - 2024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– 457 с.</w:t>
      </w:r>
    </w:p>
    <w:bookmarkEnd w:id="37"/>
    <w:p w:rsidR="00307236" w:rsidRPr="00307236" w:rsidRDefault="00307236" w:rsidP="00DD4FB5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3072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Чеберко, Е. Ф. 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Предпринимательская деятельность: учебник и практикум для СПО - М.: Издательство Юрайт, - 202</w:t>
      </w:r>
      <w:r w:rsidR="008112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– 241</w:t>
      </w:r>
      <w:r w:rsidRPr="003072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 </w:t>
      </w:r>
    </w:p>
    <w:p w:rsidR="00231248" w:rsidRDefault="00231248" w:rsidP="00231248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231248">
          <w:pgSz w:w="11906" w:h="16838"/>
          <w:pgMar w:top="1134" w:right="851" w:bottom="1134" w:left="1701" w:header="709" w:footer="709" w:gutter="0"/>
          <w:cols w:space="720"/>
        </w:sectPr>
      </w:pPr>
    </w:p>
    <w:p w:rsidR="00231248" w:rsidRDefault="00231248" w:rsidP="00A70F2A">
      <w:pPr>
        <w:pStyle w:val="12"/>
      </w:pPr>
      <w:bookmarkStart w:id="38" w:name="_Toc177337661"/>
      <w:bookmarkStart w:id="39" w:name="_Toc177337851"/>
      <w:r w:rsidRPr="008A0ADF">
        <w:lastRenderedPageBreak/>
        <w:t>4. КОНТРОЛЬ И ОЦЕНКА РЕЗУЛЬТАТОВ ОСВОЕНИЯ УЧЕБНОЙ ДИСЦИПЛИНЫ</w:t>
      </w:r>
      <w:bookmarkEnd w:id="38"/>
      <w:bookmarkEnd w:id="39"/>
    </w:p>
    <w:p w:rsidR="00A70F2A" w:rsidRDefault="00A70F2A" w:rsidP="00036F7E">
      <w:pPr>
        <w:contextualSpacing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3536"/>
        <w:gridCol w:w="2376"/>
      </w:tblGrid>
      <w:tr w:rsidR="00307236" w:rsidRPr="00425694" w:rsidTr="00FA6491">
        <w:tc>
          <w:tcPr>
            <w:tcW w:w="1912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обучения</w:t>
            </w:r>
          </w:p>
        </w:tc>
        <w:tc>
          <w:tcPr>
            <w:tcW w:w="1847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1241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оценки</w:t>
            </w:r>
          </w:p>
        </w:tc>
      </w:tr>
      <w:tr w:rsidR="00307236" w:rsidRPr="00425694" w:rsidTr="00FA6491">
        <w:trPr>
          <w:trHeight w:val="7535"/>
        </w:trPr>
        <w:tc>
          <w:tcPr>
            <w:tcW w:w="1912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Знания: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применение положений Конституции РФ, иных нормативных правовых актов при разрешении практических ситуаций.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систему государственной поддержки и регулирования предпринимательской деятельности на современный момент; 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5"/>
              </w:numPr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hAnsi="Times New Roman"/>
                <w:bCs/>
              </w:rPr>
            </w:pPr>
            <w:r w:rsidRPr="00425694">
              <w:rPr>
                <w:rFonts w:ascii="Times New Roman" w:hAnsi="Times New Roman"/>
                <w:bCs/>
              </w:rPr>
              <w:t>понимать сущность и социальную значимость своей будущей профессии, проявлять к ней устойчивый интерес; проявлять к ней устойчивый интерес;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использовать информационно-коммуникационные технологии в профессиональной деятельности;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нормы корпоративной культуры и этики;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использовать и применять нормативно-правовые акты, регламентирующие предпринимательскую деятельность;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hAnsi="Times New Roman"/>
                <w:bCs/>
              </w:rPr>
            </w:pPr>
            <w:r w:rsidRPr="00425694">
              <w:rPr>
                <w:rFonts w:ascii="Times New Roman" w:hAnsi="Times New Roman"/>
                <w:bCs/>
              </w:rPr>
              <w:t>анализировать и решать юридические проблемы в сфере гражданских, предпринимательских и процессуальных правоотношений;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стандарты антикоррупционного поведения и последствия его нарушения;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основные виды современных технологий и особенности их применения в различных отраслях и сферах предпринимательской деятельности;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профессиональной документации в различных сфер хозяйственной деятельности;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теоретические и методологические основы предпринимательской деятельности;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5"/>
              </w:numPr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hAnsi="Times New Roman"/>
                <w:bCs/>
              </w:rPr>
            </w:pPr>
            <w:r w:rsidRPr="00425694">
              <w:rPr>
                <w:rFonts w:ascii="Times New Roman" w:hAnsi="Times New Roman"/>
                <w:bCs/>
              </w:rPr>
              <w:lastRenderedPageBreak/>
              <w:t>сущности и виды ответственности предпринимателя;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5"/>
              </w:numPr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hAnsi="Times New Roman"/>
                <w:bCs/>
              </w:rPr>
            </w:pPr>
            <w:r w:rsidRPr="00425694">
              <w:rPr>
                <w:rFonts w:ascii="Times New Roman" w:hAnsi="Times New Roman"/>
                <w:bCs/>
              </w:rPr>
              <w:t>последствия признания сделки недействительной;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5"/>
              </w:numPr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hAnsi="Times New Roman"/>
                <w:bCs/>
              </w:rPr>
            </w:pPr>
            <w:r w:rsidRPr="00425694">
              <w:rPr>
                <w:rFonts w:ascii="Times New Roman" w:hAnsi="Times New Roman"/>
                <w:bCs/>
              </w:rPr>
              <w:t>гражданско-правовые договоры, регулирующие предпринимательскую деятельность;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особенности правового положения недвижимого имущества;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5"/>
              </w:numPr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hAnsi="Times New Roman"/>
                <w:bCs/>
              </w:rPr>
            </w:pPr>
            <w:r w:rsidRPr="00425694">
              <w:rPr>
                <w:rFonts w:ascii="Times New Roman" w:hAnsi="Times New Roman"/>
                <w:bCs/>
              </w:rPr>
              <w:t>основные положения гражданского законодательства по указанным вопросам;</w:t>
            </w:r>
          </w:p>
          <w:p w:rsidR="00307236" w:rsidRPr="00425694" w:rsidRDefault="00307236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понятия, признаки и процедуры несостоятельности;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5"/>
              </w:numPr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hAnsi="Times New Roman"/>
                <w:bCs/>
              </w:rPr>
            </w:pPr>
            <w:r w:rsidRPr="00425694">
              <w:rPr>
                <w:rFonts w:ascii="Times New Roman" w:hAnsi="Times New Roman"/>
                <w:bCs/>
              </w:rPr>
              <w:t>основные характеристики расчетных и кредитных отношений;</w:t>
            </w:r>
          </w:p>
          <w:p w:rsidR="00307236" w:rsidRPr="00425694" w:rsidRDefault="00032E49" w:rsidP="00425694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84" w:right="48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претензионно-исковые документы</w:t>
            </w:r>
            <w:r w:rsidR="00307236"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 разрешении споров, поря</w:t>
            </w:r>
            <w:r w:rsidR="00F051CE"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док обращения в судебные органы;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устройство банковской системы, основные виды банков и их операций;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сущность понятий «депозит» и «кредит», их виды и принципы;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схемы кредитования физических лиц;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устройство налоговой системы, виды налогообложения физических лиц;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основные виды ценных бумаг и их доходность;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формирование инвестиционного портфеля;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классификацию инвестиций, основные разделы бизнес-плана;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виды страхования;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виды пенсий, способы увеличения пенсий</w:t>
            </w:r>
            <w:r w:rsidR="00BF7C9F" w:rsidRPr="00425694">
              <w:rPr>
                <w:rFonts w:ascii="Times New Roman" w:hAnsi="Times New Roman" w:cs="Times New Roman"/>
                <w:iCs/>
                <w:sz w:val="22"/>
                <w:szCs w:val="22"/>
              </w:rPr>
              <w:t>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основные свед</w:t>
            </w:r>
            <w:r w:rsidR="00DB162B" w:rsidRPr="004256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ения о бережливом производстве, производственной системе, с</w:t>
            </w:r>
            <w:r w:rsidRPr="004256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остав</w:t>
            </w:r>
            <w:r w:rsidR="00DB162B" w:rsidRPr="004256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е и функциях</w:t>
            </w:r>
            <w:r w:rsidRPr="004256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элементов бережливого производства</w:t>
            </w:r>
            <w:r w:rsidR="00DB162B" w:rsidRPr="004256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;</w:t>
            </w:r>
          </w:p>
          <w:p w:rsidR="00032E49" w:rsidRPr="00425694" w:rsidRDefault="00032E49" w:rsidP="00425694">
            <w:pPr>
              <w:pStyle w:val="ConsPlusNormal"/>
              <w:numPr>
                <w:ilvl w:val="0"/>
                <w:numId w:val="25"/>
              </w:numPr>
              <w:ind w:left="284" w:right="4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6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концепцию бережливого производства.</w:t>
            </w:r>
          </w:p>
          <w:p w:rsidR="00F051CE" w:rsidRPr="00425694" w:rsidRDefault="00F051CE" w:rsidP="00425694">
            <w:pPr>
              <w:suppressAutoHyphens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Оценка «5» - «отлично» ставится, если обучающийся полно излагает материал (отвечает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Оценка «4» - «хорошо» ставится, если обучающийся дает ответ, удовлетворяющий тем же требованиям, что и для оценки «отлично», но допускает 1–2 ошибки, которые сам же исправляет, и 1–2 недочета в последовательности и языковом оформлении излагаемого.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Оценка «3» - «удовлетворительно» ставится, если обучающийся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Оценка «2» - «неудовлетворительно» ставится, если обучающийся обнаруживает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незнание большей части соответствующего вопроса, допускает ошибки в формулировке определений и правил, искажающие их смысл, беспорядочно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 xml:space="preserve">и неуверенно излагает материал. Оценка «2» отмечает такие недостатки в подготовке, которые </w:t>
            </w: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являются серьезным препятствием к успешному овладению последующим материалом.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«5» - 85-100% верных ответов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«4» - 69-84% верных ответов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«3» - 51-68% верных ответов</w:t>
            </w:r>
          </w:p>
          <w:p w:rsidR="00307236" w:rsidRPr="00425694" w:rsidRDefault="00470821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«2» - 50% и менее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практических, семинарских, лабораторных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</w:t>
            </w:r>
            <w:r w:rsidR="00A15FE6" w:rsidRPr="00425694">
              <w:rPr>
                <w:rFonts w:ascii="Times New Roman" w:eastAsia="Times New Roman" w:hAnsi="Times New Roman" w:cs="Times New Roman"/>
                <w:lang w:eastAsia="ru-RU"/>
              </w:rPr>
              <w:t xml:space="preserve"> усвоивший основную литературу, </w:t>
            </w: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рекомендованную программой, активно работавший на практических, семинарских, лабораторных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 xml:space="preserve">Оценка «3» - «удовлетворительно» выставляется обучающемуся, если демонстрируются знания </w:t>
            </w: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основного учебно-программного материала в объёме, необходимом для дальнейшей учебы и предстоящей работы по профессии, не отличавшийся активностью на практических (семинарских) и лабораторных занятиях, самостоятельно выполнивший основные предусмотренные программой задания, однако допустивший погрешности при их выполнении и в ответе на экзамене, но обладающий необходимыми знаниями для устранения под руководством преподавателя наиболее существенных погрешностей.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lang w:eastAsia="ru-RU"/>
              </w:rPr>
      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учебно-программного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практические, семинарские, лабораторные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      </w:r>
          </w:p>
        </w:tc>
        <w:tc>
          <w:tcPr>
            <w:tcW w:w="1241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Оценка результатов устного опроса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тестирования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дифференцированного зачета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307236" w:rsidRPr="00425694" w:rsidTr="00FA6491">
        <w:trPr>
          <w:trHeight w:val="161"/>
        </w:trPr>
        <w:tc>
          <w:tcPr>
            <w:tcW w:w="1912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Умения:</w:t>
            </w:r>
          </w:p>
          <w:p w:rsidR="00175430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определять основные источники права, регулирующие предпринимательскую деятельность;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определять признаки предпринимательской деятельности;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определять организационно-правовые формы организаций;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оценивать финансовое состояние организации,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25694">
              <w:rPr>
                <w:rFonts w:ascii="Times New Roman" w:hAnsi="Times New Roman"/>
                <w:color w:val="000000"/>
              </w:rPr>
              <w:t>анализировать платежеспособность организации;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lastRenderedPageBreak/>
              <w:t>организовывать собственную деятельность, исходя из целей и способов ее достижения, определяемых руководителем;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использовать на практике полученные знания;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25694">
              <w:rPr>
                <w:rFonts w:ascii="Times New Roman" w:hAnsi="Times New Roman"/>
                <w:color w:val="000000"/>
              </w:rPr>
              <w:t>осуществлять поиск информации, необходимой для эффективного выполнения профессиональных задач;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оценивать ситуацию и принимать эффективные решения;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выстраивать взаимоотношения с представителями различных сфер деятельности;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создавать и поддерживать высокую организационную культуру;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описывать значимость своей профессии;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применять стандарты антикоррупционного поведения;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применять на практике особенности различных видов информационных технологий;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использовать профессиональную документацию в процессе хозяйственной деятельности;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уметь грамотно излагать свои предложения, аргументировать их, обосновывая нормой права;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анализировать формы права собственности, способы приобретения и прекращения права собственности;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определять виды ответственности предпринимателей по анализу заданных ситуаций;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определить действительность гражданско-правовой сделки, ее вид;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определять вид гражданско-правового договора;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определять нормативную базу, регулирующую предпринимательскую деятельность;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25694">
              <w:rPr>
                <w:rFonts w:ascii="Times New Roman" w:hAnsi="Times New Roman"/>
                <w:color w:val="000000"/>
              </w:rPr>
              <w:t>отслеживать и применять изменения и дополнения, вносимые в действующее законодательство;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 xml:space="preserve">налаживать коммуникации между структурами организации </w:t>
            </w:r>
            <w:r w:rsidRPr="00425694">
              <w:rPr>
                <w:rFonts w:ascii="Times New Roman" w:hAnsi="Times New Roman"/>
                <w:color w:val="000000"/>
              </w:rPr>
              <w:lastRenderedPageBreak/>
              <w:t>в подготовке и оформлению результатов хозяйственной деятельности;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анализировать платежеспособность организации с целью выявления признаков несостоятельности (банкротства);</w:t>
            </w:r>
          </w:p>
          <w:p w:rsidR="00307236" w:rsidRPr="00425694" w:rsidRDefault="00307236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</w:rPr>
            </w:pPr>
            <w:r w:rsidRPr="00425694">
              <w:rPr>
                <w:rFonts w:ascii="Times New Roman" w:hAnsi="Times New Roman"/>
                <w:color w:val="000000"/>
              </w:rPr>
              <w:t>обосновать и оценить риск, возникший в связи с неисполнением п</w:t>
            </w:r>
            <w:r w:rsidR="00175430" w:rsidRPr="00425694">
              <w:rPr>
                <w:rFonts w:ascii="Times New Roman" w:hAnsi="Times New Roman"/>
                <w:color w:val="000000"/>
              </w:rPr>
              <w:t>артнерами принятых обязательств;</w:t>
            </w:r>
          </w:p>
          <w:p w:rsidR="00175430" w:rsidRPr="00425694" w:rsidRDefault="00175430" w:rsidP="00425694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pacing w:val="-1"/>
              </w:rPr>
            </w:pPr>
            <w:r w:rsidRPr="00425694">
              <w:rPr>
                <w:rFonts w:ascii="Times New Roman" w:hAnsi="Times New Roman"/>
                <w:bCs/>
                <w:iCs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175430" w:rsidRPr="00425694" w:rsidRDefault="00175430" w:rsidP="00425694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pacing w:val="-1"/>
              </w:rPr>
            </w:pPr>
            <w:r w:rsidRPr="00425694">
              <w:rPr>
                <w:rFonts w:ascii="Times New Roman" w:hAnsi="Times New Roman"/>
                <w:bCs/>
                <w:iCs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175430" w:rsidRPr="00425694" w:rsidRDefault="00175430" w:rsidP="00425694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pacing w:val="-1"/>
              </w:rPr>
            </w:pPr>
            <w:r w:rsidRPr="00425694">
              <w:rPr>
                <w:rFonts w:ascii="Times New Roman" w:hAnsi="Times New Roman"/>
                <w:bCs/>
                <w:iCs/>
              </w:rPr>
              <w:t>анализирует состояние финансовых рынков, используя различные источники информации;</w:t>
            </w:r>
          </w:p>
          <w:p w:rsidR="00175430" w:rsidRPr="00425694" w:rsidRDefault="00175430" w:rsidP="00425694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pacing w:val="-1"/>
              </w:rPr>
            </w:pPr>
            <w:r w:rsidRPr="00425694">
              <w:rPr>
                <w:rFonts w:ascii="Times New Roman" w:hAnsi="Times New Roman"/>
                <w:bCs/>
                <w:iCs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175430" w:rsidRPr="00425694" w:rsidRDefault="00175430" w:rsidP="00425694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pacing w:val="-1"/>
              </w:rPr>
            </w:pPr>
            <w:r w:rsidRPr="00425694">
              <w:rPr>
                <w:rFonts w:ascii="Times New Roman" w:hAnsi="Times New Roman"/>
                <w:bCs/>
                <w:iCs/>
              </w:rPr>
              <w:t>планировать и анализировать семейный бюджет и личный финансовый план;</w:t>
            </w:r>
          </w:p>
          <w:p w:rsidR="00175430" w:rsidRPr="00425694" w:rsidRDefault="00175430" w:rsidP="00425694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pacing w:val="-1"/>
              </w:rPr>
            </w:pPr>
            <w:r w:rsidRPr="00425694">
              <w:rPr>
                <w:rFonts w:ascii="Times New Roman" w:hAnsi="Times New Roman"/>
                <w:bCs/>
                <w:iCs/>
              </w:rPr>
              <w:t>оставлять обоснование бизнес-идеи;</w:t>
            </w:r>
          </w:p>
          <w:p w:rsidR="00175430" w:rsidRPr="00425694" w:rsidRDefault="00175430" w:rsidP="00425694">
            <w:pPr>
              <w:pStyle w:val="a4"/>
              <w:numPr>
                <w:ilvl w:val="0"/>
                <w:numId w:val="24"/>
              </w:numPr>
              <w:tabs>
                <w:tab w:val="left" w:pos="426"/>
              </w:tabs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425694">
              <w:rPr>
                <w:rFonts w:ascii="Times New Roman" w:hAnsi="Times New Roman"/>
                <w:bCs/>
                <w:iCs/>
              </w:rPr>
              <w:t>применять полученные знания для увеличения пенсионных накоплений.</w:t>
            </w:r>
          </w:p>
        </w:tc>
        <w:tc>
          <w:tcPr>
            <w:tcW w:w="1847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Оценка «5» - «отлично» выставляется, если обучающийся имеет глубокие знания учебного материала по теме практической работы, показывает усвоение взаимосвязи основных понятий, используемых в работе, смог ответить на все уточняющие и дополнительные вопросы. Обучающийся демонстрирует знания теоретического и практического материала по теме практической работы, определяет взаимосвязи между показателями задачи, даёт правильный алгоритм </w:t>
            </w: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решения, определяет междисциплинарные связи по условию задания.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«4» - «хорошо» выставляется, если обучающийся показал знание учебного материала, усвоил основную литературу, смог ответить почти полно на все заданные дополнительные и уточняющие вопросы. Обучающийся демонстрирует знания теоретического и практического материала по теме практической работы, допуская незначительные неточности при решении задач, имея неполное понимание междисциплинарных связей при правильном выборе алгоритма решения задания.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«3» - «удовлетворительно» выставляется, если обучающийся в целом освоил материал практической работы, ответил не на все уточняющие и дополнительные вопросы. Обучающийся затрудняется с правильной оценкой предложенной задачи, даёт неполный ответ, требующий наводящих вопросов преподавателя, выбор алгоритма решения задачи возможен при наводящих вопросах преподавателя.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«2» - «неудовлетворительно» выставляется обучающемуся, если он имеет существенные пробелы в знаниях основного учебного материала практической работы, который полностью не раскрыл содержание вопросов, не смог ответить на уточняющие и дополнительные вопросы. Обучающийся даёт неверную оценку ситуации, неправильно выбирает алгоритм действий.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Оценка «5» - «отлично» выставляется, если дается комплексная оценка предложенной ситуации; демонстрируются глубокие знания теоретического материала и умение их применять; </w:t>
            </w: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последовательное, правильное выполнение всех заданий; умение обоснованно излагать свои мысли, делать необходимые выводы.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«4» - «хорошо» выставляется, если дается комплексная оценка предложенной ситуации; демонстрируются глубокие знания теоретического материала и умение их применять; последовательное, правильное выполнение всех заданий; возможны единичные ошибки, исправляемые самим студентом после замечания преподавателя; умение обоснованно излагать свои мысли, делать необходимые выводы.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«3» - «удовлетворительно» выставляется, если студент демонстрирует затруднения с комплексной оценкой предложенной ситуации; неполное теоретическое обоснование, требующее наводящих вопросов преподавателя; выполняет задания при подсказке преподавателя; затрудняется в формулировке выводов.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«2» - «неудовлетворительно» выставляется, если дана неправильная оценка предложенной ситуации; отсутствует теоретическое обоснование выполнения заданий.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«5» - «отлично» выставляется, если обучающийся выполнил работу без ошибок и недочетов, допустил не более одного недочета.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«4» - «хорошо» выставляется, если обучающийся выполнил работу полностью, но допустил в ней не более одной негрубой ошибки и одного недочета, или не более двух недочетов.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Оценка «3» - «удовлетворительно» выставляется, если обучающийся правильно выполнил не менее половины работы или допустил не более двух грубых ошибок, или не более одной грубой и одной </w:t>
            </w: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негрубой ошибки и одного недочета, или не более двух-трех негрубых ошибок, или одной негрубой ошибки и трех недочетов, или при отсутствии ошибок, но при наличии четырех-пяти недочетов, плохо знает теоретический материал, допускает искажение фактов.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«2» - «неудовлетворительно» выставляется, если обучающийся допустил число ошибок и недочетов, превосходящее норму, при которой может быть выставлена оценка «3», или если правильно выполнил менее половины работы.</w:t>
            </w:r>
          </w:p>
        </w:tc>
        <w:tc>
          <w:tcPr>
            <w:tcW w:w="1241" w:type="pct"/>
          </w:tcPr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Оценка результатов выполнения практической работы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решения ситуационных задач</w:t>
            </w: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7236" w:rsidRPr="00425694" w:rsidRDefault="00307236" w:rsidP="004256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69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и письменного опроса</w:t>
            </w:r>
          </w:p>
        </w:tc>
      </w:tr>
    </w:tbl>
    <w:p w:rsidR="00307236" w:rsidRPr="008A0ADF" w:rsidRDefault="00307236" w:rsidP="00DE044D">
      <w:pPr>
        <w:contextualSpacing/>
        <w:rPr>
          <w:rFonts w:ascii="Times New Roman" w:hAnsi="Times New Roman"/>
          <w:b/>
        </w:rPr>
      </w:pPr>
    </w:p>
    <w:sectPr w:rsidR="00307236" w:rsidRPr="008A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15" w:rsidRDefault="00743F15">
      <w:pPr>
        <w:spacing w:after="0" w:line="240" w:lineRule="auto"/>
      </w:pPr>
      <w:r>
        <w:separator/>
      </w:r>
    </w:p>
  </w:endnote>
  <w:endnote w:type="continuationSeparator" w:id="0">
    <w:p w:rsidR="00743F15" w:rsidRDefault="0074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075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50F08" w:rsidRPr="00036F7E" w:rsidRDefault="00450F08">
        <w:pPr>
          <w:pStyle w:val="ad"/>
          <w:jc w:val="right"/>
          <w:rPr>
            <w:rFonts w:ascii="Times New Roman" w:hAnsi="Times New Roman" w:cs="Times New Roman"/>
            <w:sz w:val="20"/>
          </w:rPr>
        </w:pPr>
        <w:r w:rsidRPr="00036F7E">
          <w:rPr>
            <w:rFonts w:ascii="Times New Roman" w:hAnsi="Times New Roman" w:cs="Times New Roman"/>
            <w:sz w:val="20"/>
          </w:rPr>
          <w:fldChar w:fldCharType="begin"/>
        </w:r>
        <w:r w:rsidRPr="00036F7E">
          <w:rPr>
            <w:rFonts w:ascii="Times New Roman" w:hAnsi="Times New Roman" w:cs="Times New Roman"/>
            <w:sz w:val="20"/>
          </w:rPr>
          <w:instrText>PAGE   \* MERGEFORMAT</w:instrText>
        </w:r>
        <w:r w:rsidRPr="00036F7E">
          <w:rPr>
            <w:rFonts w:ascii="Times New Roman" w:hAnsi="Times New Roman" w:cs="Times New Roman"/>
            <w:sz w:val="20"/>
          </w:rPr>
          <w:fldChar w:fldCharType="separate"/>
        </w:r>
        <w:r w:rsidR="003B402D">
          <w:rPr>
            <w:rFonts w:ascii="Times New Roman" w:hAnsi="Times New Roman" w:cs="Times New Roman"/>
            <w:noProof/>
            <w:sz w:val="20"/>
          </w:rPr>
          <w:t>2</w:t>
        </w:r>
        <w:r w:rsidRPr="00036F7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50F08" w:rsidRPr="00036F7E" w:rsidRDefault="00450F08">
    <w:pPr>
      <w:pStyle w:val="ad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15" w:rsidRDefault="00743F15">
      <w:pPr>
        <w:spacing w:after="0" w:line="240" w:lineRule="auto"/>
      </w:pPr>
      <w:r>
        <w:separator/>
      </w:r>
    </w:p>
  </w:footnote>
  <w:footnote w:type="continuationSeparator" w:id="0">
    <w:p w:rsidR="00743F15" w:rsidRDefault="0074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08" w:rsidRDefault="00450F08">
    <w:pPr>
      <w:pStyle w:val="ab"/>
      <w:jc w:val="right"/>
    </w:pPr>
  </w:p>
  <w:p w:rsidR="00450F08" w:rsidRDefault="00450F0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9B8"/>
    <w:multiLevelType w:val="hybridMultilevel"/>
    <w:tmpl w:val="562C4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36E8"/>
    <w:multiLevelType w:val="hybridMultilevel"/>
    <w:tmpl w:val="3EC2E352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44720C"/>
    <w:multiLevelType w:val="hybridMultilevel"/>
    <w:tmpl w:val="33246872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7777"/>
    <w:multiLevelType w:val="hybridMultilevel"/>
    <w:tmpl w:val="C69A7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B5870"/>
    <w:multiLevelType w:val="hybridMultilevel"/>
    <w:tmpl w:val="6EFAF2EA"/>
    <w:lvl w:ilvl="0" w:tplc="D452C7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10919"/>
    <w:multiLevelType w:val="hybridMultilevel"/>
    <w:tmpl w:val="8E4C5B1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43D5E"/>
    <w:multiLevelType w:val="hybridMultilevel"/>
    <w:tmpl w:val="0A0022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67186"/>
    <w:multiLevelType w:val="hybridMultilevel"/>
    <w:tmpl w:val="A7CCDAE8"/>
    <w:lvl w:ilvl="0" w:tplc="CB2AAA74">
      <w:start w:val="1"/>
      <w:numFmt w:val="decimal"/>
      <w:lvlText w:val="%1."/>
      <w:lvlJc w:val="left"/>
      <w:pPr>
        <w:ind w:left="1020" w:hanging="1020"/>
      </w:pPr>
      <w:rPr>
        <w:rFonts w:cs="Times New Roman"/>
        <w:b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5CF132D"/>
    <w:multiLevelType w:val="hybridMultilevel"/>
    <w:tmpl w:val="AF945F88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F12F1E"/>
    <w:multiLevelType w:val="hybridMultilevel"/>
    <w:tmpl w:val="BB32E952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6E39F5"/>
    <w:multiLevelType w:val="multilevel"/>
    <w:tmpl w:val="2894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BC770DA"/>
    <w:multiLevelType w:val="hybridMultilevel"/>
    <w:tmpl w:val="C14C2D74"/>
    <w:lvl w:ilvl="0" w:tplc="1B18EBF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500DB"/>
    <w:multiLevelType w:val="hybridMultilevel"/>
    <w:tmpl w:val="101C50DA"/>
    <w:lvl w:ilvl="0" w:tplc="0419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7" w15:restartNumberingAfterBreak="0">
    <w:nsid w:val="54D36FC7"/>
    <w:multiLevelType w:val="hybridMultilevel"/>
    <w:tmpl w:val="4E9AC7FA"/>
    <w:lvl w:ilvl="0" w:tplc="F4EA48D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A16D2"/>
    <w:multiLevelType w:val="hybridMultilevel"/>
    <w:tmpl w:val="431CEB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83AA6"/>
    <w:multiLevelType w:val="hybridMultilevel"/>
    <w:tmpl w:val="41744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E7B59"/>
    <w:multiLevelType w:val="hybridMultilevel"/>
    <w:tmpl w:val="1F80DA9A"/>
    <w:lvl w:ilvl="0" w:tplc="F4EA48D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B138D"/>
    <w:multiLevelType w:val="hybridMultilevel"/>
    <w:tmpl w:val="6596A32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62B2"/>
    <w:multiLevelType w:val="multilevel"/>
    <w:tmpl w:val="9EC4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10"/>
  </w:num>
  <w:num w:numId="7">
    <w:abstractNumId w:val="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8"/>
  </w:num>
  <w:num w:numId="12">
    <w:abstractNumId w:val="16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</w:num>
  <w:num w:numId="19">
    <w:abstractNumId w:val="3"/>
  </w:num>
  <w:num w:numId="20">
    <w:abstractNumId w:val="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8"/>
  </w:num>
  <w:num w:numId="24">
    <w:abstractNumId w:val="21"/>
  </w:num>
  <w:num w:numId="25">
    <w:abstractNumId w:val="5"/>
  </w:num>
  <w:num w:numId="26">
    <w:abstractNumId w:val="11"/>
  </w:num>
  <w:num w:numId="27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0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D6"/>
    <w:rsid w:val="0000602A"/>
    <w:rsid w:val="000144BE"/>
    <w:rsid w:val="00021232"/>
    <w:rsid w:val="00021803"/>
    <w:rsid w:val="00032E49"/>
    <w:rsid w:val="00036F7E"/>
    <w:rsid w:val="00037AB6"/>
    <w:rsid w:val="000422C9"/>
    <w:rsid w:val="0004353C"/>
    <w:rsid w:val="00054C78"/>
    <w:rsid w:val="000673A1"/>
    <w:rsid w:val="00071E21"/>
    <w:rsid w:val="000801B7"/>
    <w:rsid w:val="00082CC1"/>
    <w:rsid w:val="00082F40"/>
    <w:rsid w:val="000A0F91"/>
    <w:rsid w:val="000E3490"/>
    <w:rsid w:val="00101F4D"/>
    <w:rsid w:val="00110C3A"/>
    <w:rsid w:val="00126338"/>
    <w:rsid w:val="00126500"/>
    <w:rsid w:val="001316F8"/>
    <w:rsid w:val="0014534B"/>
    <w:rsid w:val="00151CF9"/>
    <w:rsid w:val="0016481C"/>
    <w:rsid w:val="00167073"/>
    <w:rsid w:val="00175430"/>
    <w:rsid w:val="00197766"/>
    <w:rsid w:val="001A4765"/>
    <w:rsid w:val="001B1A18"/>
    <w:rsid w:val="001D2AED"/>
    <w:rsid w:val="00201EE4"/>
    <w:rsid w:val="00214A2B"/>
    <w:rsid w:val="0022654E"/>
    <w:rsid w:val="00231248"/>
    <w:rsid w:val="00245CD2"/>
    <w:rsid w:val="00255306"/>
    <w:rsid w:val="002B06FF"/>
    <w:rsid w:val="002B0C74"/>
    <w:rsid w:val="002B3B36"/>
    <w:rsid w:val="002B4534"/>
    <w:rsid w:val="002E2A65"/>
    <w:rsid w:val="002F3D94"/>
    <w:rsid w:val="00300A06"/>
    <w:rsid w:val="00307236"/>
    <w:rsid w:val="003171CE"/>
    <w:rsid w:val="003369A5"/>
    <w:rsid w:val="00340A67"/>
    <w:rsid w:val="00352403"/>
    <w:rsid w:val="003713FF"/>
    <w:rsid w:val="0037144C"/>
    <w:rsid w:val="003831AE"/>
    <w:rsid w:val="00391DD1"/>
    <w:rsid w:val="003A1783"/>
    <w:rsid w:val="003A4BDC"/>
    <w:rsid w:val="003A50DB"/>
    <w:rsid w:val="003A60F8"/>
    <w:rsid w:val="003B1F81"/>
    <w:rsid w:val="003B402D"/>
    <w:rsid w:val="003D1111"/>
    <w:rsid w:val="003F421B"/>
    <w:rsid w:val="003F4865"/>
    <w:rsid w:val="0040110A"/>
    <w:rsid w:val="00406043"/>
    <w:rsid w:val="00415AFC"/>
    <w:rsid w:val="00425694"/>
    <w:rsid w:val="00426062"/>
    <w:rsid w:val="00450F08"/>
    <w:rsid w:val="00465159"/>
    <w:rsid w:val="00470821"/>
    <w:rsid w:val="00472023"/>
    <w:rsid w:val="00482555"/>
    <w:rsid w:val="00492CF7"/>
    <w:rsid w:val="004B6135"/>
    <w:rsid w:val="004C3892"/>
    <w:rsid w:val="004C40E1"/>
    <w:rsid w:val="004C74A7"/>
    <w:rsid w:val="004D22B3"/>
    <w:rsid w:val="004F7FA8"/>
    <w:rsid w:val="00502ECC"/>
    <w:rsid w:val="00522F0F"/>
    <w:rsid w:val="00531272"/>
    <w:rsid w:val="0055296B"/>
    <w:rsid w:val="005635FC"/>
    <w:rsid w:val="0056420B"/>
    <w:rsid w:val="005726B2"/>
    <w:rsid w:val="00585097"/>
    <w:rsid w:val="005905D1"/>
    <w:rsid w:val="00597200"/>
    <w:rsid w:val="005A14C5"/>
    <w:rsid w:val="005B1971"/>
    <w:rsid w:val="005B73FC"/>
    <w:rsid w:val="005C2E96"/>
    <w:rsid w:val="005E24C7"/>
    <w:rsid w:val="005E4A54"/>
    <w:rsid w:val="005F14E5"/>
    <w:rsid w:val="005F1EA6"/>
    <w:rsid w:val="006147C2"/>
    <w:rsid w:val="00635EB1"/>
    <w:rsid w:val="006378D4"/>
    <w:rsid w:val="00646731"/>
    <w:rsid w:val="0065147F"/>
    <w:rsid w:val="00653D65"/>
    <w:rsid w:val="00660829"/>
    <w:rsid w:val="0066111B"/>
    <w:rsid w:val="00667EA7"/>
    <w:rsid w:val="00675ADE"/>
    <w:rsid w:val="00681D15"/>
    <w:rsid w:val="00696B9C"/>
    <w:rsid w:val="00696D47"/>
    <w:rsid w:val="006A32F1"/>
    <w:rsid w:val="006B006A"/>
    <w:rsid w:val="006E17CF"/>
    <w:rsid w:val="006E510D"/>
    <w:rsid w:val="006F01A9"/>
    <w:rsid w:val="006F374F"/>
    <w:rsid w:val="006F7D01"/>
    <w:rsid w:val="00707389"/>
    <w:rsid w:val="00707AB2"/>
    <w:rsid w:val="00715CFF"/>
    <w:rsid w:val="00725ECF"/>
    <w:rsid w:val="00734799"/>
    <w:rsid w:val="00735038"/>
    <w:rsid w:val="00737C36"/>
    <w:rsid w:val="00743F15"/>
    <w:rsid w:val="00761A80"/>
    <w:rsid w:val="007737A1"/>
    <w:rsid w:val="00786ACD"/>
    <w:rsid w:val="007B177A"/>
    <w:rsid w:val="007E1393"/>
    <w:rsid w:val="007F32A4"/>
    <w:rsid w:val="007F424B"/>
    <w:rsid w:val="007F44B0"/>
    <w:rsid w:val="00803F4C"/>
    <w:rsid w:val="008054C2"/>
    <w:rsid w:val="00810380"/>
    <w:rsid w:val="008112A9"/>
    <w:rsid w:val="00830491"/>
    <w:rsid w:val="008A59CA"/>
    <w:rsid w:val="008B107A"/>
    <w:rsid w:val="008B56A1"/>
    <w:rsid w:val="008B5D74"/>
    <w:rsid w:val="008C22DF"/>
    <w:rsid w:val="008F0419"/>
    <w:rsid w:val="008F3D2F"/>
    <w:rsid w:val="0091165E"/>
    <w:rsid w:val="00913529"/>
    <w:rsid w:val="009157BF"/>
    <w:rsid w:val="00926361"/>
    <w:rsid w:val="00934091"/>
    <w:rsid w:val="00940407"/>
    <w:rsid w:val="00947FD6"/>
    <w:rsid w:val="00953955"/>
    <w:rsid w:val="009614E0"/>
    <w:rsid w:val="00963F98"/>
    <w:rsid w:val="00970BA4"/>
    <w:rsid w:val="00971627"/>
    <w:rsid w:val="00984FD8"/>
    <w:rsid w:val="009854D9"/>
    <w:rsid w:val="009B1125"/>
    <w:rsid w:val="009C3B1B"/>
    <w:rsid w:val="009D6424"/>
    <w:rsid w:val="009E2C52"/>
    <w:rsid w:val="009E30A1"/>
    <w:rsid w:val="009F1FD6"/>
    <w:rsid w:val="00A10B0E"/>
    <w:rsid w:val="00A15FE6"/>
    <w:rsid w:val="00A2796E"/>
    <w:rsid w:val="00A321EB"/>
    <w:rsid w:val="00A3274C"/>
    <w:rsid w:val="00A70F2A"/>
    <w:rsid w:val="00A761E6"/>
    <w:rsid w:val="00A76B91"/>
    <w:rsid w:val="00A80B63"/>
    <w:rsid w:val="00A9794C"/>
    <w:rsid w:val="00AB2F91"/>
    <w:rsid w:val="00AE7963"/>
    <w:rsid w:val="00B056DA"/>
    <w:rsid w:val="00B11A8A"/>
    <w:rsid w:val="00B22A85"/>
    <w:rsid w:val="00B67CCF"/>
    <w:rsid w:val="00B70EA6"/>
    <w:rsid w:val="00B74AB4"/>
    <w:rsid w:val="00B86D2B"/>
    <w:rsid w:val="00BD140D"/>
    <w:rsid w:val="00BE22B3"/>
    <w:rsid w:val="00BF7C9F"/>
    <w:rsid w:val="00C1382F"/>
    <w:rsid w:val="00C13F74"/>
    <w:rsid w:val="00C159C0"/>
    <w:rsid w:val="00C326AD"/>
    <w:rsid w:val="00C32F1B"/>
    <w:rsid w:val="00C4001E"/>
    <w:rsid w:val="00C435E6"/>
    <w:rsid w:val="00C45F33"/>
    <w:rsid w:val="00C63121"/>
    <w:rsid w:val="00C65116"/>
    <w:rsid w:val="00C76409"/>
    <w:rsid w:val="00C868BF"/>
    <w:rsid w:val="00CC18A4"/>
    <w:rsid w:val="00CD55EB"/>
    <w:rsid w:val="00CE4ACA"/>
    <w:rsid w:val="00CE4EFC"/>
    <w:rsid w:val="00D37585"/>
    <w:rsid w:val="00D52FEF"/>
    <w:rsid w:val="00DB162B"/>
    <w:rsid w:val="00DC039C"/>
    <w:rsid w:val="00DC15D9"/>
    <w:rsid w:val="00DC3490"/>
    <w:rsid w:val="00DD4FB5"/>
    <w:rsid w:val="00DD60BD"/>
    <w:rsid w:val="00DE044D"/>
    <w:rsid w:val="00DE36F8"/>
    <w:rsid w:val="00DE6671"/>
    <w:rsid w:val="00DF1B4C"/>
    <w:rsid w:val="00DF4CDF"/>
    <w:rsid w:val="00E00B92"/>
    <w:rsid w:val="00E03B30"/>
    <w:rsid w:val="00E048E1"/>
    <w:rsid w:val="00E12D7B"/>
    <w:rsid w:val="00E2125D"/>
    <w:rsid w:val="00E2544C"/>
    <w:rsid w:val="00E34DE2"/>
    <w:rsid w:val="00E36693"/>
    <w:rsid w:val="00E462F9"/>
    <w:rsid w:val="00E50853"/>
    <w:rsid w:val="00E57C77"/>
    <w:rsid w:val="00E6392B"/>
    <w:rsid w:val="00E805EB"/>
    <w:rsid w:val="00E83595"/>
    <w:rsid w:val="00EA17F7"/>
    <w:rsid w:val="00EB26CB"/>
    <w:rsid w:val="00EC7054"/>
    <w:rsid w:val="00ED0836"/>
    <w:rsid w:val="00ED2FDB"/>
    <w:rsid w:val="00EF628C"/>
    <w:rsid w:val="00EF79C9"/>
    <w:rsid w:val="00F00639"/>
    <w:rsid w:val="00F051CE"/>
    <w:rsid w:val="00F23C63"/>
    <w:rsid w:val="00F27251"/>
    <w:rsid w:val="00F41082"/>
    <w:rsid w:val="00F5022E"/>
    <w:rsid w:val="00F5453F"/>
    <w:rsid w:val="00F61459"/>
    <w:rsid w:val="00F61C22"/>
    <w:rsid w:val="00F810E3"/>
    <w:rsid w:val="00F86714"/>
    <w:rsid w:val="00F908B9"/>
    <w:rsid w:val="00F96A86"/>
    <w:rsid w:val="00FA1EB7"/>
    <w:rsid w:val="00FA6491"/>
    <w:rsid w:val="00FC68CC"/>
    <w:rsid w:val="00FE3200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B4A0"/>
  <w15:docId w15:val="{EE2D8D29-75D0-43D7-AB61-632C895B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693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6693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6693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69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E3669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E36693"/>
    <w:rPr>
      <w:rFonts w:ascii="Times New Roman" w:eastAsiaTheme="majorEastAsia" w:hAnsi="Times New Roman" w:cstheme="majorBidi"/>
      <w:b/>
      <w:sz w:val="28"/>
      <w:szCs w:val="24"/>
    </w:rPr>
  </w:style>
  <w:style w:type="character" w:styleId="a3">
    <w:name w:val="Emphasis"/>
    <w:basedOn w:val="a0"/>
    <w:uiPriority w:val="20"/>
    <w:qFormat/>
    <w:rsid w:val="00E36693"/>
    <w:rPr>
      <w:rFonts w:ascii="Times New Roman" w:hAnsi="Times New Roman" w:cs="Times New Roman" w:hint="default"/>
      <w:i/>
      <w:iCs w:val="0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E3669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E36693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6491"/>
    <w:pPr>
      <w:spacing w:after="0"/>
    </w:pPr>
    <w:rPr>
      <w:rFonts w:ascii="Times New Roman" w:eastAsia="PMingLiU" w:hAnsi="Times New Roman" w:cs="Times New Roman"/>
      <w:b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A6491"/>
    <w:pPr>
      <w:spacing w:after="0"/>
    </w:pPr>
  </w:style>
  <w:style w:type="character" w:styleId="a7">
    <w:name w:val="Hyperlink"/>
    <w:basedOn w:val="a0"/>
    <w:uiPriority w:val="99"/>
    <w:unhideWhenUsed/>
    <w:rsid w:val="00E3669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basedOn w:val="a0"/>
    <w:link w:val="aa"/>
    <w:uiPriority w:val="99"/>
    <w:semiHidden/>
    <w:rsid w:val="00E36693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E366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3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6693"/>
  </w:style>
  <w:style w:type="paragraph" w:styleId="ad">
    <w:name w:val="footer"/>
    <w:basedOn w:val="a"/>
    <w:link w:val="ae"/>
    <w:uiPriority w:val="99"/>
    <w:unhideWhenUsed/>
    <w:rsid w:val="00E3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6693"/>
  </w:style>
  <w:style w:type="paragraph" w:customStyle="1" w:styleId="22">
    <w:name w:val="Стиль2"/>
    <w:basedOn w:val="a"/>
    <w:link w:val="23"/>
    <w:qFormat/>
    <w:rsid w:val="00E36693"/>
    <w:pPr>
      <w:spacing w:after="200" w:line="276" w:lineRule="auto"/>
      <w:jc w:val="both"/>
    </w:pPr>
    <w:rPr>
      <w:rFonts w:ascii="Times New Roman" w:eastAsiaTheme="minorEastAsia" w:hAnsi="Times New Roman" w:cs="Times New Roman"/>
      <w:b/>
      <w:sz w:val="24"/>
      <w:lang w:eastAsia="ru-RU"/>
    </w:rPr>
  </w:style>
  <w:style w:type="character" w:customStyle="1" w:styleId="23">
    <w:name w:val="Стиль2 Знак"/>
    <w:basedOn w:val="a0"/>
    <w:link w:val="22"/>
    <w:rsid w:val="00E36693"/>
    <w:rPr>
      <w:rFonts w:ascii="Times New Roman" w:eastAsiaTheme="minorEastAsia" w:hAnsi="Times New Roman" w:cs="Times New Roman"/>
      <w:b/>
      <w:sz w:val="24"/>
      <w:lang w:eastAsia="ru-RU"/>
    </w:rPr>
  </w:style>
  <w:style w:type="paragraph" w:customStyle="1" w:styleId="12">
    <w:name w:val="Стиль1"/>
    <w:basedOn w:val="a"/>
    <w:link w:val="13"/>
    <w:qFormat/>
    <w:rsid w:val="00E36693"/>
    <w:pPr>
      <w:spacing w:after="200" w:line="276" w:lineRule="auto"/>
      <w:jc w:val="both"/>
    </w:pPr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13">
    <w:name w:val="Стиль1 Знак"/>
    <w:basedOn w:val="a0"/>
    <w:link w:val="12"/>
    <w:rsid w:val="00E36693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rsid w:val="00E366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f0">
    <w:name w:val="Текст сноски Знак"/>
    <w:basedOn w:val="a0"/>
    <w:link w:val="af"/>
    <w:uiPriority w:val="99"/>
    <w:rsid w:val="00E3669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985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"/>
    <w:link w:val="25"/>
    <w:rsid w:val="00CE4A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CE4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link w:val="af2"/>
    <w:uiPriority w:val="99"/>
    <w:qFormat/>
    <w:rsid w:val="0023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pboth">
    <w:name w:val="pboth"/>
    <w:basedOn w:val="a"/>
    <w:rsid w:val="0023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231248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book-authors">
    <w:name w:val="book-authors"/>
    <w:basedOn w:val="a"/>
    <w:rsid w:val="0023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rsid w:val="00C13F74"/>
    <w:rPr>
      <w:rFonts w:ascii="Calibri" w:eastAsia="Times New Roman" w:hAnsi="Calibri" w:cs="Times New Roman"/>
      <w:lang w:eastAsia="ru-RU"/>
    </w:rPr>
  </w:style>
  <w:style w:type="paragraph" w:styleId="26">
    <w:name w:val="Body Text Indent 2"/>
    <w:basedOn w:val="a"/>
    <w:link w:val="27"/>
    <w:rsid w:val="00EF62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EF62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3">
    <w:name w:val="Стиль"/>
    <w:rsid w:val="00EF6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EF62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-al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69930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fin.ru/ru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4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-all.ru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normativ.kontur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ir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9C90-9D19-467B-AA65-18734808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5826</Words>
  <Characters>33210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Фатима Амалатова</cp:lastModifiedBy>
  <cp:revision>174</cp:revision>
  <cp:lastPrinted>2020-02-03T04:45:00Z</cp:lastPrinted>
  <dcterms:created xsi:type="dcterms:W3CDTF">2020-01-31T17:13:00Z</dcterms:created>
  <dcterms:modified xsi:type="dcterms:W3CDTF">2025-08-29T17:07:00Z</dcterms:modified>
</cp:coreProperties>
</file>