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1BE2D" w14:textId="77777777" w:rsidR="000A63E9" w:rsidRDefault="000A63E9" w:rsidP="000A63E9">
      <w:pPr>
        <w:keepNext/>
        <w:keepLines/>
        <w:spacing w:after="120" w:line="276" w:lineRule="auto"/>
        <w:jc w:val="right"/>
        <w:outlineLvl w:val="3"/>
        <w:rPr>
          <w:rFonts w:eastAsia="Arial Unicode MS"/>
          <w:color w:val="000000"/>
          <w:sz w:val="22"/>
        </w:rPr>
      </w:pPr>
      <w:r>
        <w:rPr>
          <w:rFonts w:eastAsia="Arial Unicode MS"/>
          <w:color w:val="000000"/>
        </w:rPr>
        <w:t>Приложение к Основной профессиональной образовательной программе</w:t>
      </w:r>
    </w:p>
    <w:p w14:paraId="1720F47E" w14:textId="77777777" w:rsidR="000A63E9" w:rsidRDefault="000A63E9" w:rsidP="002065AA">
      <w:pPr>
        <w:widowControl w:val="0"/>
        <w:suppressAutoHyphens/>
        <w:autoSpaceDE w:val="0"/>
        <w:jc w:val="center"/>
        <w:rPr>
          <w:rFonts w:eastAsia="Arial Unicode MS"/>
          <w:color w:val="000000"/>
        </w:rPr>
      </w:pPr>
    </w:p>
    <w:p w14:paraId="4BD2CC7B" w14:textId="3359CD2D" w:rsidR="00960502" w:rsidRPr="0065505B" w:rsidRDefault="00960502" w:rsidP="002065AA">
      <w:pPr>
        <w:widowControl w:val="0"/>
        <w:suppressAutoHyphens/>
        <w:autoSpaceDE w:val="0"/>
        <w:jc w:val="center"/>
        <w:rPr>
          <w:rFonts w:eastAsia="Arial Unicode MS"/>
          <w:color w:val="000000"/>
        </w:rPr>
      </w:pPr>
      <w:r w:rsidRPr="0065505B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70FB589B" w14:textId="0C217B14" w:rsidR="00BC61D9" w:rsidRDefault="00BC61D9" w:rsidP="00BC61D9">
      <w:pPr>
        <w:keepNext/>
        <w:keepLines/>
        <w:jc w:val="center"/>
        <w:outlineLvl w:val="3"/>
        <w:rPr>
          <w:color w:val="000000"/>
        </w:rPr>
      </w:pPr>
      <w:r>
        <w:rPr>
          <w:color w:val="000000"/>
        </w:rPr>
        <w:t xml:space="preserve">Государственное бюджетное профессиональное образовательное  учреждение </w:t>
      </w:r>
      <w:r w:rsidR="008926ED">
        <w:rPr>
          <w:color w:val="000000"/>
        </w:rPr>
        <w:t>РД</w:t>
      </w:r>
      <w:r>
        <w:rPr>
          <w:color w:val="000000"/>
        </w:rPr>
        <w:br/>
        <w:t>«Технический колледж</w:t>
      </w:r>
      <w:r w:rsidR="00FE1FDB">
        <w:rPr>
          <w:color w:val="000000"/>
        </w:rPr>
        <w:t xml:space="preserve"> </w:t>
      </w:r>
      <w:r w:rsidR="00FE1FDB">
        <w:rPr>
          <w:bCs/>
        </w:rPr>
        <w:t>им. Р. Н. Ашуралиева</w:t>
      </w:r>
      <w:r>
        <w:rPr>
          <w:color w:val="000000"/>
        </w:rPr>
        <w:t>»</w:t>
      </w:r>
    </w:p>
    <w:p w14:paraId="75832EE9" w14:textId="77777777" w:rsidR="00BC61D9" w:rsidRDefault="00BC61D9" w:rsidP="00BC61D9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14:paraId="44ABA38B" w14:textId="77777777" w:rsidR="00BC61D9" w:rsidRDefault="00BC61D9" w:rsidP="00BC61D9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07ADF1ED" w14:textId="77777777" w:rsidR="00960502" w:rsidRPr="00671617" w:rsidRDefault="00960502" w:rsidP="00960502">
      <w:pPr>
        <w:keepNext/>
        <w:keepLines/>
        <w:ind w:left="567" w:firstLine="113"/>
        <w:jc w:val="center"/>
        <w:outlineLvl w:val="3"/>
        <w:rPr>
          <w:b/>
          <w:color w:val="000000"/>
        </w:rPr>
      </w:pPr>
    </w:p>
    <w:p w14:paraId="3726D030" w14:textId="77777777" w:rsidR="00960502" w:rsidRDefault="00960502" w:rsidP="00960502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670D9907" w14:textId="77777777" w:rsidR="00960502" w:rsidRDefault="00960502" w:rsidP="00960502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0FB48859" w14:textId="6E30C59C" w:rsidR="00960502" w:rsidRDefault="00960502" w:rsidP="00960502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6019D374" w14:textId="5DB41CBB" w:rsidR="001B2FE0" w:rsidRDefault="001B2FE0" w:rsidP="00960502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61BF2B51" w14:textId="432815B1" w:rsidR="001B2FE0" w:rsidRDefault="001B2FE0" w:rsidP="00960502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73D50CFA" w14:textId="300F19AF" w:rsidR="001B2FE0" w:rsidRDefault="001B2FE0" w:rsidP="00960502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4E591AC7" w14:textId="77777777" w:rsidR="001B2FE0" w:rsidRDefault="001B2FE0" w:rsidP="00960502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4C88AAA5" w14:textId="77777777" w:rsidR="001B2FE0" w:rsidRDefault="001B2FE0" w:rsidP="00960502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1BDF79E7" w14:textId="77777777" w:rsidR="00960502" w:rsidRDefault="00960502" w:rsidP="00960502">
      <w:pPr>
        <w:keepNext/>
        <w:keepLines/>
        <w:jc w:val="center"/>
        <w:outlineLvl w:val="3"/>
        <w:rPr>
          <w:b/>
          <w:color w:val="000000"/>
          <w:sz w:val="28"/>
          <w:szCs w:val="28"/>
        </w:rPr>
      </w:pPr>
    </w:p>
    <w:p w14:paraId="54AB54F7" w14:textId="77777777" w:rsidR="001B2FE0" w:rsidRDefault="001B2FE0" w:rsidP="001B2FE0">
      <w:pPr>
        <w:keepNext/>
        <w:keepLines/>
        <w:jc w:val="center"/>
        <w:outlineLvl w:val="3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 xml:space="preserve">РАБОЧАЯ ПРОГРАММА ПРОИЗВОДСТВЕННОЙ ПРАКТИКИ </w:t>
      </w:r>
    </w:p>
    <w:p w14:paraId="4BE76684" w14:textId="77777777" w:rsidR="001B2FE0" w:rsidRDefault="001B2FE0" w:rsidP="001B2FE0">
      <w:pPr>
        <w:widowControl w:val="0"/>
        <w:suppressAutoHyphens/>
        <w:autoSpaceDE w:val="0"/>
        <w:jc w:val="center"/>
        <w:rPr>
          <w:b/>
          <w:lang w:eastAsia="ar-SA"/>
        </w:rPr>
      </w:pPr>
    </w:p>
    <w:p w14:paraId="0754A72E" w14:textId="77777777" w:rsidR="001B2FE0" w:rsidRDefault="001B2FE0" w:rsidP="001B2FE0">
      <w:pPr>
        <w:widowControl w:val="0"/>
        <w:suppressAutoHyphens/>
        <w:autoSpaceDE w:val="0"/>
        <w:jc w:val="center"/>
        <w:rPr>
          <w:b/>
          <w:lang w:eastAsia="ar-SA"/>
        </w:rPr>
      </w:pPr>
    </w:p>
    <w:p w14:paraId="559E3F4A" w14:textId="77777777" w:rsidR="001B2FE0" w:rsidRDefault="001B2FE0" w:rsidP="001B2FE0">
      <w:pPr>
        <w:widowControl w:val="0"/>
        <w:suppressAutoHyphens/>
        <w:autoSpaceDE w:val="0"/>
        <w:jc w:val="center"/>
        <w:rPr>
          <w:b/>
          <w:lang w:eastAsia="ar-SA"/>
        </w:rPr>
      </w:pPr>
      <w:r>
        <w:rPr>
          <w:b/>
          <w:lang w:eastAsia="ar-SA"/>
        </w:rPr>
        <w:t>по профессиональному модулю</w:t>
      </w:r>
    </w:p>
    <w:p w14:paraId="201B712E" w14:textId="77777777" w:rsidR="001B2FE0" w:rsidRDefault="001B2FE0" w:rsidP="00960502">
      <w:pPr>
        <w:keepNext/>
        <w:keepLines/>
        <w:jc w:val="center"/>
        <w:outlineLvl w:val="3"/>
        <w:rPr>
          <w:b/>
          <w:lang w:eastAsia="ar-SA"/>
        </w:rPr>
      </w:pPr>
    </w:p>
    <w:p w14:paraId="79E20266" w14:textId="53EC0227" w:rsidR="00960502" w:rsidRPr="001B2FE0" w:rsidRDefault="00960502" w:rsidP="00960502">
      <w:pPr>
        <w:keepNext/>
        <w:keepLines/>
        <w:jc w:val="center"/>
        <w:outlineLvl w:val="3"/>
        <w:rPr>
          <w:sz w:val="28"/>
          <w:szCs w:val="28"/>
          <w:u w:val="single"/>
        </w:rPr>
      </w:pPr>
      <w:r w:rsidRPr="001B2FE0">
        <w:rPr>
          <w:b/>
          <w:u w:val="single"/>
        </w:rPr>
        <w:t>ПМ.03 Проведение</w:t>
      </w:r>
      <w:r w:rsidRPr="001B2FE0">
        <w:rPr>
          <w:b/>
          <w:szCs w:val="28"/>
          <w:u w:val="single"/>
        </w:rPr>
        <w:t xml:space="preserve"> расчётов с бюджетом и внебюджетными фондами</w:t>
      </w:r>
    </w:p>
    <w:p w14:paraId="6E83019B" w14:textId="77777777" w:rsidR="00960502" w:rsidRPr="001B2FE0" w:rsidRDefault="00960502" w:rsidP="00960502">
      <w:pPr>
        <w:keepNext/>
        <w:keepLines/>
        <w:jc w:val="center"/>
        <w:outlineLvl w:val="3"/>
        <w:rPr>
          <w:rFonts w:eastAsia="Arial Unicode MS"/>
          <w:b/>
          <w:color w:val="000000"/>
          <w:sz w:val="32"/>
          <w:szCs w:val="28"/>
          <w:u w:val="single"/>
        </w:rPr>
      </w:pPr>
    </w:p>
    <w:p w14:paraId="32E18F92" w14:textId="77777777" w:rsidR="00960502" w:rsidRDefault="00960502" w:rsidP="0096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  <w:sz w:val="20"/>
          <w:szCs w:val="20"/>
        </w:rPr>
      </w:pPr>
      <w:r w:rsidRPr="00671617">
        <w:rPr>
          <w:color w:val="000000"/>
          <w:sz w:val="20"/>
          <w:szCs w:val="20"/>
        </w:rPr>
        <w:t xml:space="preserve">  </w:t>
      </w:r>
    </w:p>
    <w:p w14:paraId="124D9C0C" w14:textId="77777777" w:rsidR="00960502" w:rsidRPr="00671617" w:rsidRDefault="00D720CA" w:rsidP="0096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color w:val="000000"/>
        </w:rPr>
      </w:pPr>
      <w:r w:rsidRPr="001B2FE0">
        <w:rPr>
          <w:color w:val="000000"/>
        </w:rPr>
        <w:t>Специальность</w:t>
      </w:r>
      <w:r w:rsidR="00960502" w:rsidRPr="001B2FE0">
        <w:rPr>
          <w:color w:val="000000"/>
        </w:rPr>
        <w:t xml:space="preserve">  </w:t>
      </w:r>
      <w:r w:rsidR="00960502">
        <w:rPr>
          <w:color w:val="000000"/>
          <w:u w:val="single"/>
        </w:rPr>
        <w:t>38.02.01 «Экономика и бухгалтерский учет (по отраслям)»</w:t>
      </w:r>
      <w:r w:rsidR="006C6AA9">
        <w:rPr>
          <w:color w:val="000000"/>
          <w:u w:val="single"/>
        </w:rPr>
        <w:t xml:space="preserve"> </w:t>
      </w:r>
    </w:p>
    <w:p w14:paraId="0488B8CD" w14:textId="083E789B" w:rsidR="001B2FE0" w:rsidRDefault="001B2FE0" w:rsidP="001B2FE0">
      <w:pPr>
        <w:keepNext/>
        <w:keepLines/>
        <w:outlineLvl w:val="3"/>
        <w:rPr>
          <w:color w:val="000000"/>
        </w:rPr>
      </w:pPr>
    </w:p>
    <w:p w14:paraId="474A2E75" w14:textId="5CE28934" w:rsidR="00960502" w:rsidRPr="00671617" w:rsidRDefault="00960502" w:rsidP="001B2FE0">
      <w:pPr>
        <w:keepNext/>
        <w:keepLines/>
        <w:outlineLvl w:val="3"/>
        <w:rPr>
          <w:color w:val="000000"/>
        </w:rPr>
      </w:pPr>
      <w:r w:rsidRPr="00671617">
        <w:rPr>
          <w:color w:val="000000"/>
        </w:rPr>
        <w:t xml:space="preserve">Квалификация  выпускника: </w:t>
      </w:r>
      <w:r>
        <w:rPr>
          <w:color w:val="000000"/>
          <w:u w:val="single"/>
        </w:rPr>
        <w:t>Бухгалтер</w:t>
      </w:r>
    </w:p>
    <w:p w14:paraId="03E51C2B" w14:textId="77777777" w:rsidR="00960502" w:rsidRPr="00671617" w:rsidRDefault="00960502" w:rsidP="00960502">
      <w:pPr>
        <w:keepNext/>
        <w:keepLines/>
        <w:outlineLvl w:val="3"/>
        <w:rPr>
          <w:color w:val="000000"/>
        </w:rPr>
      </w:pPr>
    </w:p>
    <w:p w14:paraId="0776530C" w14:textId="77777777" w:rsidR="00960502" w:rsidRDefault="00960502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615CBA64" w14:textId="77777777" w:rsidR="00960502" w:rsidRDefault="00960502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3D676FA9" w14:textId="77777777" w:rsidR="00960502" w:rsidRDefault="00960502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44337E5C" w14:textId="77777777" w:rsidR="00960502" w:rsidRDefault="00960502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068372B5" w14:textId="77777777" w:rsidR="00960502" w:rsidRDefault="00960502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7BD430B7" w14:textId="77777777" w:rsidR="00960502" w:rsidRDefault="00960502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165DC7B5" w14:textId="77777777" w:rsidR="00960502" w:rsidRDefault="00960502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2AB53ECF" w14:textId="05E91BAB" w:rsidR="00960502" w:rsidRDefault="00960502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06375E60" w14:textId="77777777" w:rsidR="00960502" w:rsidRDefault="00960502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0"/>
          <w:szCs w:val="20"/>
        </w:rPr>
      </w:pPr>
    </w:p>
    <w:p w14:paraId="152C2DD1" w14:textId="77777777" w:rsidR="00960502" w:rsidRDefault="00960502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</w:p>
    <w:p w14:paraId="5AE67374" w14:textId="5922927B" w:rsidR="00960502" w:rsidRDefault="00960502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E5A548C" w14:textId="23E7FDB2" w:rsidR="000C667F" w:rsidRDefault="000C667F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5FC4F10" w14:textId="53DEEC1E" w:rsidR="000C667F" w:rsidRDefault="000C667F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A15175D" w14:textId="35B5D838" w:rsidR="001B2FE0" w:rsidRDefault="001B2FE0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C34B237" w14:textId="6B9A8831" w:rsidR="001B2FE0" w:rsidRDefault="001B2FE0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267A6AE" w14:textId="19B3F313" w:rsidR="001B2FE0" w:rsidRDefault="001B2FE0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780E6C9" w14:textId="77777777" w:rsidR="001B2FE0" w:rsidRDefault="001B2FE0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28803B81" w14:textId="69AB3FC2" w:rsidR="000C667F" w:rsidRDefault="000C667F" w:rsidP="0096050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55E822C0" w14:textId="1AFFC244" w:rsidR="00960502" w:rsidRPr="006F2F8D" w:rsidRDefault="00960502" w:rsidP="00743947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rPr>
          <w:color w:val="000000"/>
        </w:rPr>
      </w:pPr>
    </w:p>
    <w:p w14:paraId="3D0EA4E3" w14:textId="123F3CAA" w:rsidR="0057787A" w:rsidRDefault="00D720CA" w:rsidP="00B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bCs/>
        </w:rPr>
      </w:pPr>
      <w:r>
        <w:rPr>
          <w:bCs/>
        </w:rPr>
        <w:t>Махачкала  20</w:t>
      </w:r>
      <w:r w:rsidR="002132CC">
        <w:rPr>
          <w:bCs/>
        </w:rPr>
        <w:t>25</w:t>
      </w:r>
      <w:r w:rsidR="005207E5">
        <w:rPr>
          <w:bCs/>
        </w:rPr>
        <w:t xml:space="preserve"> г</w:t>
      </w:r>
      <w:r w:rsidR="001B2FE0">
        <w:rPr>
          <w:bCs/>
        </w:rPr>
        <w:t>.</w:t>
      </w:r>
    </w:p>
    <w:p w14:paraId="1F070347" w14:textId="77777777" w:rsidR="002132CC" w:rsidRPr="0002460A" w:rsidRDefault="002132CC" w:rsidP="00B03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jc w:val="center"/>
        <w:rPr>
          <w:bCs/>
        </w:rPr>
      </w:pPr>
    </w:p>
    <w:p w14:paraId="66C31D84" w14:textId="3A0D737F" w:rsidR="003839F6" w:rsidRDefault="002132CC" w:rsidP="00736BCC">
      <w:pPr>
        <w:keepNext/>
        <w:keepLines/>
        <w:ind w:left="-284"/>
        <w:jc w:val="both"/>
        <w:outlineLvl w:val="3"/>
        <w:rPr>
          <w:rFonts w:eastAsia="SimSun"/>
        </w:rPr>
      </w:pPr>
      <w:r w:rsidRPr="000F3733">
        <w:rPr>
          <w:noProof/>
        </w:rPr>
        <w:drawing>
          <wp:inline distT="0" distB="0" distL="0" distR="0" wp14:anchorId="3114B291" wp14:editId="0413E8C6">
            <wp:extent cx="5939790" cy="1883209"/>
            <wp:effectExtent l="0" t="0" r="0" b="0"/>
            <wp:docPr id="3" name="Рисунок 3" descr="C:\Users\elmir\Downloads\Курбанова 2025 г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mir\Downloads\Курбанова 2025 г.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83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5660F" w14:textId="5B730D97" w:rsidR="003839F6" w:rsidRDefault="003839F6" w:rsidP="0037670D">
      <w:pPr>
        <w:keepNext/>
        <w:keepLines/>
        <w:jc w:val="both"/>
        <w:outlineLvl w:val="3"/>
        <w:rPr>
          <w:rFonts w:eastAsia="SimSun"/>
        </w:rPr>
      </w:pPr>
    </w:p>
    <w:p w14:paraId="647E1EC3" w14:textId="77777777" w:rsidR="00AC3212" w:rsidRDefault="00AC3212" w:rsidP="00AC32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2" w:lineRule="auto"/>
        <w:rPr>
          <w:rFonts w:eastAsia="Arial Unicode MS"/>
          <w:szCs w:val="22"/>
        </w:rPr>
      </w:pPr>
      <w:r>
        <w:rPr>
          <w:rFonts w:eastAsia="Arial Unicode MS"/>
        </w:rPr>
        <w:t>ОДОБРЕНО</w:t>
      </w:r>
    </w:p>
    <w:p w14:paraId="1262D50A" w14:textId="64ABE23C" w:rsidR="00C9376F" w:rsidRDefault="00AC3212" w:rsidP="00AC32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 xml:space="preserve">предметной (цикловой) комиссией УГС 38.00.00. Экономика и управление </w:t>
      </w:r>
    </w:p>
    <w:p w14:paraId="21772CA5" w14:textId="77777777" w:rsidR="00AC3212" w:rsidRDefault="00AC3212" w:rsidP="00AC32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52" w:lineRule="auto"/>
        <w:rPr>
          <w:rFonts w:eastAsia="Arial Unicode MS"/>
        </w:rPr>
      </w:pPr>
      <w:r>
        <w:rPr>
          <w:rFonts w:eastAsia="Arial Unicode MS"/>
        </w:rPr>
        <w:t>Председатель П(Ц)К</w:t>
      </w:r>
    </w:p>
    <w:p w14:paraId="73F88CB5" w14:textId="5721A3D0" w:rsidR="00AC3212" w:rsidRDefault="00AC3212" w:rsidP="00AC3212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line="252" w:lineRule="auto"/>
        <w:rPr>
          <w:rFonts w:eastAsia="Arial Unicode MS"/>
          <w:u w:val="single"/>
        </w:rPr>
      </w:pPr>
      <w:r w:rsidRPr="00AC3212">
        <w:rPr>
          <w:noProof/>
          <w:u w:val="single"/>
        </w:rPr>
        <w:drawing>
          <wp:inline distT="0" distB="0" distL="0" distR="0" wp14:anchorId="5E4A53CF" wp14:editId="30EB8A33">
            <wp:extent cx="1152525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 Unicode MS"/>
        </w:rPr>
        <w:t xml:space="preserve"> </w:t>
      </w:r>
      <w:r>
        <w:rPr>
          <w:rFonts w:eastAsia="Arial Unicode MS"/>
          <w:u w:val="single"/>
        </w:rPr>
        <w:t>Э.Р. Амалатова</w:t>
      </w:r>
    </w:p>
    <w:p w14:paraId="25EDE3C5" w14:textId="55B2AAAD" w:rsidR="00C0563E" w:rsidRDefault="00317BE4" w:rsidP="00AC3212">
      <w:pPr>
        <w:keepNext/>
        <w:keepLines/>
        <w:jc w:val="both"/>
        <w:outlineLvl w:val="3"/>
        <w:rPr>
          <w:rFonts w:eastAsia="Arial Unicode MS"/>
          <w:color w:val="000000"/>
        </w:rPr>
      </w:pPr>
      <w:r>
        <w:t>Протокол № 9</w:t>
      </w:r>
      <w:bookmarkStart w:id="0" w:name="_GoBack"/>
      <w:bookmarkEnd w:id="0"/>
      <w:r w:rsidR="002132CC">
        <w:t xml:space="preserve"> от 30 </w:t>
      </w:r>
      <w:r w:rsidR="00CB12A8">
        <w:t xml:space="preserve">апреля </w:t>
      </w:r>
      <w:r w:rsidR="002132CC">
        <w:t xml:space="preserve">  2025</w:t>
      </w:r>
      <w:r w:rsidR="007574C8">
        <w:t xml:space="preserve"> г.</w:t>
      </w:r>
      <w:r w:rsidR="00AC3212">
        <w:rPr>
          <w:rFonts w:eastAsia="Arial Unicode MS"/>
          <w:color w:val="000000"/>
        </w:rPr>
        <w:t xml:space="preserve">                      </w:t>
      </w:r>
    </w:p>
    <w:p w14:paraId="6664C349" w14:textId="77777777" w:rsidR="00AC3212" w:rsidRPr="00B60C88" w:rsidRDefault="00AC3212" w:rsidP="00AC3212">
      <w:pPr>
        <w:keepNext/>
        <w:keepLines/>
        <w:jc w:val="both"/>
        <w:outlineLvl w:val="3"/>
      </w:pPr>
    </w:p>
    <w:p w14:paraId="3247CC24" w14:textId="315E142C" w:rsidR="00C0563E" w:rsidRPr="00A82C31" w:rsidRDefault="00A82C31" w:rsidP="00A82C31">
      <w:pPr>
        <w:keepNext/>
        <w:keepLines/>
        <w:jc w:val="both"/>
        <w:outlineLvl w:val="3"/>
        <w:rPr>
          <w:sz w:val="28"/>
          <w:szCs w:val="28"/>
          <w:u w:val="single"/>
        </w:rPr>
      </w:pPr>
      <w:r>
        <w:t xml:space="preserve">       </w:t>
      </w:r>
      <w:r w:rsidR="00C0563E" w:rsidRPr="00B60C88">
        <w:t xml:space="preserve">Рабочая программа производственной практики (по профилю специальности) по профессиональному модулю </w:t>
      </w:r>
      <w:r w:rsidRPr="00A82C31">
        <w:t>ПМ.03 Проведение</w:t>
      </w:r>
      <w:r w:rsidRPr="00A82C31">
        <w:rPr>
          <w:szCs w:val="28"/>
        </w:rPr>
        <w:t xml:space="preserve"> расчётов с бюджетом и внебюджетными фондами</w:t>
      </w:r>
      <w:r>
        <w:rPr>
          <w:sz w:val="28"/>
          <w:szCs w:val="28"/>
          <w:u w:val="single"/>
        </w:rPr>
        <w:t xml:space="preserve"> </w:t>
      </w:r>
      <w:r w:rsidR="00C0563E" w:rsidRPr="00B60C88">
        <w:t>разработана на основе:</w:t>
      </w:r>
    </w:p>
    <w:p w14:paraId="185858D2" w14:textId="77777777" w:rsidR="00570B98" w:rsidRPr="00E849A3" w:rsidRDefault="00570B98" w:rsidP="00570B98">
      <w:pPr>
        <w:pStyle w:val="a3"/>
        <w:widowControl w:val="0"/>
        <w:numPr>
          <w:ilvl w:val="0"/>
          <w:numId w:val="41"/>
        </w:numPr>
        <w:tabs>
          <w:tab w:val="left" w:pos="8647"/>
        </w:tabs>
        <w:autoSpaceDE w:val="0"/>
        <w:autoSpaceDN w:val="0"/>
        <w:spacing w:before="2"/>
        <w:contextualSpacing w:val="0"/>
        <w:jc w:val="both"/>
        <w:rPr>
          <w:szCs w:val="22"/>
        </w:rPr>
      </w:pPr>
      <w:r w:rsidRPr="00812932">
        <w:t xml:space="preserve">Федерального государственного образовательного стандарта </w:t>
      </w:r>
      <w:r w:rsidRPr="00841416">
        <w:rPr>
          <w:spacing w:val="-2"/>
        </w:rPr>
        <w:t>среднего профессионального образования</w:t>
      </w:r>
      <w:r w:rsidRPr="00812932">
        <w:t xml:space="preserve"> по </w:t>
      </w:r>
      <w:r w:rsidRPr="00F6405F">
        <w:t>38.02.01</w:t>
      </w:r>
      <w:r>
        <w:t xml:space="preserve"> </w:t>
      </w:r>
      <w:r w:rsidRPr="00F6405F">
        <w:t>Экономика и б</w:t>
      </w:r>
      <w:r>
        <w:t>ухгалтерский учет (по отраслям)</w:t>
      </w:r>
      <w:r w:rsidRPr="00C65947">
        <w:t xml:space="preserve">, </w:t>
      </w:r>
      <w:r>
        <w:t>утвержденного п</w:t>
      </w:r>
      <w:r w:rsidRPr="002502E4">
        <w:t>риказ</w:t>
      </w:r>
      <w:r>
        <w:t>ом</w:t>
      </w:r>
      <w:r w:rsidRPr="002502E4">
        <w:t xml:space="preserve"> </w:t>
      </w:r>
      <w:r w:rsidRPr="0013340B">
        <w:t xml:space="preserve">Министерства Образования и науки Российской Федерации № </w:t>
      </w:r>
      <w:r>
        <w:t>69 от</w:t>
      </w:r>
      <w:r w:rsidRPr="0013340B">
        <w:t xml:space="preserve"> </w:t>
      </w:r>
      <w:r>
        <w:t>5 февраля 2018</w:t>
      </w:r>
      <w:r w:rsidRPr="0013340B">
        <w:t xml:space="preserve"> г., (зарегистрирован Министерством юстиции </w:t>
      </w:r>
      <w:r>
        <w:t xml:space="preserve">26 </w:t>
      </w:r>
      <w:r w:rsidRPr="0013340B">
        <w:t xml:space="preserve"> </w:t>
      </w:r>
      <w:r>
        <w:t>декабря 2018</w:t>
      </w:r>
      <w:r w:rsidRPr="0013340B">
        <w:t xml:space="preserve"> г. рег. № </w:t>
      </w:r>
      <w:r>
        <w:t>50137</w:t>
      </w:r>
      <w:r w:rsidRPr="0013340B">
        <w:t>)</w:t>
      </w:r>
      <w:r>
        <w:t xml:space="preserve"> (ред. от 03.07.2024 г.);</w:t>
      </w:r>
    </w:p>
    <w:p w14:paraId="1054378D" w14:textId="77777777" w:rsidR="00570B98" w:rsidRPr="00E023E2" w:rsidRDefault="00570B98" w:rsidP="00570B9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 учетом:</w:t>
      </w:r>
    </w:p>
    <w:p w14:paraId="09E3C5BD" w14:textId="6D952ECE" w:rsidR="00570B98" w:rsidRDefault="00570B98" w:rsidP="00570B98">
      <w:pPr>
        <w:widowControl w:val="0"/>
        <w:numPr>
          <w:ilvl w:val="0"/>
          <w:numId w:val="4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в  соответствии с рабочим учебным планом образовательной организаци</w:t>
      </w:r>
      <w:r w:rsidR="002132CC">
        <w:t>и на 2025/2026</w:t>
      </w:r>
      <w:r>
        <w:t xml:space="preserve"> учебный год.</w:t>
      </w:r>
    </w:p>
    <w:p w14:paraId="5B0D82D7" w14:textId="79B46374" w:rsidR="007D21E0" w:rsidRPr="00570B98" w:rsidRDefault="007D21E0" w:rsidP="00570B98">
      <w:pPr>
        <w:shd w:val="clear" w:color="auto" w:fill="FFFFFF"/>
        <w:tabs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7C91E3A0" w14:textId="77777777" w:rsidR="007D21E0" w:rsidRDefault="007D21E0" w:rsidP="007D21E0">
      <w:pPr>
        <w:shd w:val="clear" w:color="auto" w:fill="FFFFFF"/>
        <w:tabs>
          <w:tab w:val="left" w:pos="142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7"/>
        <w:jc w:val="both"/>
      </w:pPr>
    </w:p>
    <w:p w14:paraId="492AF00D" w14:textId="77777777" w:rsidR="00C0563E" w:rsidRDefault="00C0563E" w:rsidP="00C056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0F48051B" w14:textId="77777777" w:rsidR="00C0563E" w:rsidRPr="00B60C88" w:rsidRDefault="00C0563E" w:rsidP="00C056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B60C88">
        <w:t>Разработчик:</w:t>
      </w:r>
    </w:p>
    <w:p w14:paraId="5D7D9432" w14:textId="1CECB64D" w:rsidR="00A82C31" w:rsidRDefault="00C0563E" w:rsidP="00C0563E">
      <w:pPr>
        <w:widowControl w:val="0"/>
        <w:numPr>
          <w:ilvl w:val="0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14" w:hanging="357"/>
        <w:contextualSpacing/>
        <w:jc w:val="both"/>
      </w:pPr>
      <w:r w:rsidRPr="00B60C88">
        <w:t>Гамзаева</w:t>
      </w:r>
      <w:r w:rsidR="00B03B1E">
        <w:t xml:space="preserve"> </w:t>
      </w:r>
      <w:r w:rsidRPr="00B60C88">
        <w:t>Беневша</w:t>
      </w:r>
      <w:r w:rsidR="00B03B1E">
        <w:t xml:space="preserve"> </w:t>
      </w:r>
      <w:r w:rsidRPr="00B60C88">
        <w:t>Дарвиновна, преподаватель дисциплин профессионального цикла ГБПОУ РД «Технический колледж</w:t>
      </w:r>
      <w:r w:rsidRPr="006F5606">
        <w:t xml:space="preserve"> </w:t>
      </w:r>
      <w:r>
        <w:t>им. Р.Н.Ашуралиева</w:t>
      </w:r>
      <w:r w:rsidRPr="00B60C88">
        <w:t>»</w:t>
      </w:r>
    </w:p>
    <w:p w14:paraId="16C35674" w14:textId="7218F13A" w:rsidR="00C0563E" w:rsidRDefault="00C0563E" w:rsidP="003839F6">
      <w:pPr>
        <w:widowControl w:val="0"/>
        <w:tabs>
          <w:tab w:val="left" w:pos="0"/>
        </w:tabs>
        <w:suppressAutoHyphens/>
        <w:spacing w:line="240" w:lineRule="atLeast"/>
        <w:rPr>
          <w:b/>
          <w:i/>
        </w:rPr>
      </w:pPr>
    </w:p>
    <w:p w14:paraId="5ED87016" w14:textId="77777777" w:rsidR="00C0563E" w:rsidRPr="00A82C31" w:rsidRDefault="00C0563E" w:rsidP="00C0563E">
      <w:pPr>
        <w:widowControl w:val="0"/>
        <w:tabs>
          <w:tab w:val="left" w:pos="0"/>
        </w:tabs>
        <w:suppressAutoHyphens/>
        <w:spacing w:line="240" w:lineRule="atLeast"/>
        <w:ind w:firstLine="3062"/>
        <w:rPr>
          <w:b/>
          <w:i/>
          <w:sz w:val="20"/>
          <w:szCs w:val="20"/>
        </w:rPr>
      </w:pPr>
    </w:p>
    <w:p w14:paraId="3050F4ED" w14:textId="6CF842AE" w:rsidR="00C0563E" w:rsidRPr="00A82C31" w:rsidRDefault="00C0563E" w:rsidP="00C0563E">
      <w:pPr>
        <w:widowControl w:val="0"/>
        <w:tabs>
          <w:tab w:val="left" w:pos="0"/>
        </w:tabs>
        <w:suppressAutoHyphens/>
        <w:spacing w:line="240" w:lineRule="atLeast"/>
        <w:rPr>
          <w:sz w:val="20"/>
          <w:szCs w:val="20"/>
        </w:rPr>
      </w:pPr>
      <w:r w:rsidRPr="00A82C31">
        <w:rPr>
          <w:b/>
          <w:i/>
          <w:sz w:val="20"/>
          <w:szCs w:val="20"/>
        </w:rPr>
        <w:t xml:space="preserve">                                          ©</w:t>
      </w:r>
      <w:r w:rsidR="002132CC">
        <w:rPr>
          <w:sz w:val="20"/>
          <w:szCs w:val="20"/>
        </w:rPr>
        <w:t>ГамзаеваБеневшаДарвиновна, 2025</w:t>
      </w:r>
    </w:p>
    <w:p w14:paraId="71986553" w14:textId="3C84E09C" w:rsidR="00B03B1E" w:rsidRPr="00B76664" w:rsidRDefault="00C0563E" w:rsidP="00B76664">
      <w:pPr>
        <w:widowControl w:val="0"/>
        <w:tabs>
          <w:tab w:val="left" w:pos="0"/>
        </w:tabs>
        <w:suppressAutoHyphens/>
        <w:spacing w:line="240" w:lineRule="atLeast"/>
        <w:rPr>
          <w:sz w:val="20"/>
          <w:szCs w:val="20"/>
        </w:rPr>
      </w:pPr>
      <w:r w:rsidRPr="00A82C31">
        <w:rPr>
          <w:b/>
          <w:i/>
          <w:sz w:val="20"/>
          <w:szCs w:val="20"/>
        </w:rPr>
        <w:t xml:space="preserve">                                          ©</w:t>
      </w:r>
      <w:r w:rsidRPr="00A82C31">
        <w:rPr>
          <w:sz w:val="20"/>
          <w:szCs w:val="20"/>
        </w:rPr>
        <w:t xml:space="preserve"> ГБПОУ РД «Технический колледж </w:t>
      </w:r>
      <w:r w:rsidR="002132CC">
        <w:rPr>
          <w:sz w:val="20"/>
          <w:szCs w:val="20"/>
        </w:rPr>
        <w:t>им. Р.Н.Ашуралиева» 2025</w:t>
      </w:r>
    </w:p>
    <w:p w14:paraId="5A7FCAD0" w14:textId="4DF8DC67" w:rsidR="00B03B1E" w:rsidRDefault="00B03B1E" w:rsidP="00D715BC">
      <w:pPr>
        <w:jc w:val="center"/>
        <w:rPr>
          <w:b/>
        </w:rPr>
      </w:pPr>
    </w:p>
    <w:p w14:paraId="5F2C278B" w14:textId="7839BBDB" w:rsidR="00EE1004" w:rsidRDefault="00EE1004" w:rsidP="00D715BC">
      <w:pPr>
        <w:jc w:val="center"/>
        <w:rPr>
          <w:b/>
        </w:rPr>
      </w:pPr>
    </w:p>
    <w:p w14:paraId="59E8AD94" w14:textId="480F4C4A" w:rsidR="00EB134A" w:rsidRDefault="00EB134A" w:rsidP="00D715BC">
      <w:pPr>
        <w:jc w:val="center"/>
        <w:rPr>
          <w:b/>
        </w:rPr>
      </w:pPr>
    </w:p>
    <w:p w14:paraId="0DEE95A4" w14:textId="2A14A506" w:rsidR="00EB134A" w:rsidRDefault="00EB134A" w:rsidP="00D715BC">
      <w:pPr>
        <w:jc w:val="center"/>
        <w:rPr>
          <w:b/>
        </w:rPr>
      </w:pPr>
    </w:p>
    <w:p w14:paraId="750B9CA3" w14:textId="38AE37C1" w:rsidR="00EB134A" w:rsidRDefault="00EB134A" w:rsidP="00D715BC">
      <w:pPr>
        <w:jc w:val="center"/>
        <w:rPr>
          <w:b/>
        </w:rPr>
      </w:pPr>
    </w:p>
    <w:p w14:paraId="0E9DA981" w14:textId="43E28C77" w:rsidR="00EB134A" w:rsidRDefault="00EB134A" w:rsidP="00D715BC">
      <w:pPr>
        <w:jc w:val="center"/>
        <w:rPr>
          <w:b/>
        </w:rPr>
      </w:pPr>
    </w:p>
    <w:p w14:paraId="65337A49" w14:textId="77777777" w:rsidR="00EB134A" w:rsidRDefault="00EB134A" w:rsidP="00D715BC">
      <w:pPr>
        <w:jc w:val="center"/>
        <w:rPr>
          <w:b/>
        </w:rPr>
      </w:pPr>
    </w:p>
    <w:p w14:paraId="7E929D60" w14:textId="020BCBE2" w:rsidR="00EE1004" w:rsidRDefault="00EE1004" w:rsidP="00D715BC">
      <w:pPr>
        <w:jc w:val="center"/>
        <w:rPr>
          <w:b/>
        </w:rPr>
      </w:pPr>
    </w:p>
    <w:p w14:paraId="19995E97" w14:textId="77777777" w:rsidR="00EE1004" w:rsidRDefault="00EE1004" w:rsidP="00D715BC">
      <w:pPr>
        <w:jc w:val="center"/>
        <w:rPr>
          <w:b/>
        </w:rPr>
      </w:pPr>
    </w:p>
    <w:p w14:paraId="2941E521" w14:textId="77777777" w:rsidR="00B03B1E" w:rsidRDefault="00B03B1E" w:rsidP="00D715BC">
      <w:pPr>
        <w:jc w:val="center"/>
        <w:rPr>
          <w:b/>
        </w:rPr>
      </w:pPr>
    </w:p>
    <w:p w14:paraId="1C54553E" w14:textId="1C8F2978" w:rsidR="00960502" w:rsidRDefault="00960502" w:rsidP="00D715BC">
      <w:pPr>
        <w:jc w:val="center"/>
        <w:rPr>
          <w:b/>
        </w:rPr>
      </w:pPr>
      <w:r w:rsidRPr="00FA323B">
        <w:rPr>
          <w:b/>
        </w:rPr>
        <w:lastRenderedPageBreak/>
        <w:t>СОДЕРЖАНИЕ</w:t>
      </w:r>
    </w:p>
    <w:p w14:paraId="101D438C" w14:textId="77777777" w:rsidR="0029362E" w:rsidRDefault="0029362E" w:rsidP="00D715BC">
      <w:pPr>
        <w:jc w:val="center"/>
        <w:rPr>
          <w:b/>
        </w:rPr>
      </w:pPr>
    </w:p>
    <w:p w14:paraId="7D4F61AF" w14:textId="77777777" w:rsidR="003207C7" w:rsidRPr="00FA323B" w:rsidRDefault="003207C7" w:rsidP="00D715BC">
      <w:pPr>
        <w:jc w:val="center"/>
        <w:rPr>
          <w:b/>
        </w:rPr>
      </w:pPr>
    </w:p>
    <w:p w14:paraId="6A56E78A" w14:textId="77777777" w:rsidR="00960502" w:rsidRDefault="00960502" w:rsidP="00960502">
      <w:pPr>
        <w:jc w:val="both"/>
        <w:rPr>
          <w:b/>
        </w:rPr>
      </w:pPr>
    </w:p>
    <w:p w14:paraId="06DC88D1" w14:textId="44971BC1" w:rsidR="00FB5BD9" w:rsidRDefault="003207C7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iCs/>
        </w:rPr>
        <w:fldChar w:fldCharType="begin"/>
      </w:r>
      <w:r>
        <w:rPr>
          <w:iCs/>
        </w:rPr>
        <w:instrText xml:space="preserve"> TOC \o "3-3" \h \z \t "Стиль2;1" </w:instrText>
      </w:r>
      <w:r>
        <w:rPr>
          <w:iCs/>
        </w:rPr>
        <w:fldChar w:fldCharType="separate"/>
      </w:r>
      <w:hyperlink w:anchor="_Toc105442304" w:history="1">
        <w:r w:rsidR="00FB5BD9" w:rsidRPr="005A346A">
          <w:rPr>
            <w:rStyle w:val="a8"/>
            <w:noProof/>
          </w:rPr>
          <w:t>1. Пояснительная записка</w:t>
        </w:r>
        <w:r w:rsidR="00FB5BD9">
          <w:rPr>
            <w:noProof/>
            <w:webHidden/>
          </w:rPr>
          <w:tab/>
        </w:r>
        <w:r w:rsidR="00FB5BD9">
          <w:rPr>
            <w:noProof/>
            <w:webHidden/>
          </w:rPr>
          <w:fldChar w:fldCharType="begin"/>
        </w:r>
        <w:r w:rsidR="00FB5BD9">
          <w:rPr>
            <w:noProof/>
            <w:webHidden/>
          </w:rPr>
          <w:instrText xml:space="preserve"> PAGEREF _Toc105442304 \h </w:instrText>
        </w:r>
        <w:r w:rsidR="00FB5BD9">
          <w:rPr>
            <w:noProof/>
            <w:webHidden/>
          </w:rPr>
        </w:r>
        <w:r w:rsidR="00FB5BD9">
          <w:rPr>
            <w:noProof/>
            <w:webHidden/>
          </w:rPr>
          <w:fldChar w:fldCharType="separate"/>
        </w:r>
        <w:r w:rsidR="00FB5BD9">
          <w:rPr>
            <w:noProof/>
            <w:webHidden/>
          </w:rPr>
          <w:t>5</w:t>
        </w:r>
        <w:r w:rsidR="00FB5BD9">
          <w:rPr>
            <w:noProof/>
            <w:webHidden/>
          </w:rPr>
          <w:fldChar w:fldCharType="end"/>
        </w:r>
      </w:hyperlink>
    </w:p>
    <w:p w14:paraId="55796D40" w14:textId="01168CC0" w:rsidR="00FB5BD9" w:rsidRDefault="00417BF4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5442305" w:history="1">
        <w:r w:rsidR="00FB5BD9" w:rsidRPr="005A346A">
          <w:rPr>
            <w:rStyle w:val="a8"/>
            <w:noProof/>
          </w:rPr>
          <w:t>2. Содержание производственной практики</w:t>
        </w:r>
        <w:r w:rsidR="00FB5BD9">
          <w:rPr>
            <w:noProof/>
            <w:webHidden/>
          </w:rPr>
          <w:tab/>
        </w:r>
        <w:r w:rsidR="00FB5BD9">
          <w:rPr>
            <w:noProof/>
            <w:webHidden/>
          </w:rPr>
          <w:fldChar w:fldCharType="begin"/>
        </w:r>
        <w:r w:rsidR="00FB5BD9">
          <w:rPr>
            <w:noProof/>
            <w:webHidden/>
          </w:rPr>
          <w:instrText xml:space="preserve"> PAGEREF _Toc105442305 \h </w:instrText>
        </w:r>
        <w:r w:rsidR="00FB5BD9">
          <w:rPr>
            <w:noProof/>
            <w:webHidden/>
          </w:rPr>
        </w:r>
        <w:r w:rsidR="00FB5BD9">
          <w:rPr>
            <w:noProof/>
            <w:webHidden/>
          </w:rPr>
          <w:fldChar w:fldCharType="separate"/>
        </w:r>
        <w:r w:rsidR="00FB5BD9">
          <w:rPr>
            <w:noProof/>
            <w:webHidden/>
          </w:rPr>
          <w:t>6</w:t>
        </w:r>
        <w:r w:rsidR="00FB5BD9">
          <w:rPr>
            <w:noProof/>
            <w:webHidden/>
          </w:rPr>
          <w:fldChar w:fldCharType="end"/>
        </w:r>
      </w:hyperlink>
    </w:p>
    <w:p w14:paraId="2E611A5A" w14:textId="27B5A6B8" w:rsidR="00FB5BD9" w:rsidRDefault="00417BF4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5442306" w:history="1">
        <w:r w:rsidR="00FB5BD9" w:rsidRPr="005A346A">
          <w:rPr>
            <w:rStyle w:val="a8"/>
            <w:noProof/>
          </w:rPr>
          <w:t>3. Место и условия проведения практики</w:t>
        </w:r>
        <w:r w:rsidR="00FB5BD9">
          <w:rPr>
            <w:noProof/>
            <w:webHidden/>
          </w:rPr>
          <w:tab/>
        </w:r>
        <w:r w:rsidR="00FB5BD9">
          <w:rPr>
            <w:noProof/>
            <w:webHidden/>
          </w:rPr>
          <w:fldChar w:fldCharType="begin"/>
        </w:r>
        <w:r w:rsidR="00FB5BD9">
          <w:rPr>
            <w:noProof/>
            <w:webHidden/>
          </w:rPr>
          <w:instrText xml:space="preserve"> PAGEREF _Toc105442306 \h </w:instrText>
        </w:r>
        <w:r w:rsidR="00FB5BD9">
          <w:rPr>
            <w:noProof/>
            <w:webHidden/>
          </w:rPr>
        </w:r>
        <w:r w:rsidR="00FB5BD9">
          <w:rPr>
            <w:noProof/>
            <w:webHidden/>
          </w:rPr>
          <w:fldChar w:fldCharType="separate"/>
        </w:r>
        <w:r w:rsidR="00FB5BD9">
          <w:rPr>
            <w:noProof/>
            <w:webHidden/>
          </w:rPr>
          <w:t>7</w:t>
        </w:r>
        <w:r w:rsidR="00FB5BD9">
          <w:rPr>
            <w:noProof/>
            <w:webHidden/>
          </w:rPr>
          <w:fldChar w:fldCharType="end"/>
        </w:r>
      </w:hyperlink>
    </w:p>
    <w:p w14:paraId="5E3CA9F6" w14:textId="76E35512" w:rsidR="00FB5BD9" w:rsidRDefault="00417BF4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5442307" w:history="1">
        <w:r w:rsidR="00FB5BD9" w:rsidRPr="005A346A">
          <w:rPr>
            <w:rStyle w:val="a8"/>
            <w:noProof/>
          </w:rPr>
          <w:t>4. Проверка результатов практики</w:t>
        </w:r>
        <w:r w:rsidR="00FB5BD9">
          <w:rPr>
            <w:noProof/>
            <w:webHidden/>
          </w:rPr>
          <w:tab/>
        </w:r>
        <w:r w:rsidR="00FB5BD9">
          <w:rPr>
            <w:noProof/>
            <w:webHidden/>
          </w:rPr>
          <w:fldChar w:fldCharType="begin"/>
        </w:r>
        <w:r w:rsidR="00FB5BD9">
          <w:rPr>
            <w:noProof/>
            <w:webHidden/>
          </w:rPr>
          <w:instrText xml:space="preserve"> PAGEREF _Toc105442307 \h </w:instrText>
        </w:r>
        <w:r w:rsidR="00FB5BD9">
          <w:rPr>
            <w:noProof/>
            <w:webHidden/>
          </w:rPr>
        </w:r>
        <w:r w:rsidR="00FB5BD9">
          <w:rPr>
            <w:noProof/>
            <w:webHidden/>
          </w:rPr>
          <w:fldChar w:fldCharType="separate"/>
        </w:r>
        <w:r w:rsidR="00FB5BD9">
          <w:rPr>
            <w:noProof/>
            <w:webHidden/>
          </w:rPr>
          <w:t>8</w:t>
        </w:r>
        <w:r w:rsidR="00FB5BD9">
          <w:rPr>
            <w:noProof/>
            <w:webHidden/>
          </w:rPr>
          <w:fldChar w:fldCharType="end"/>
        </w:r>
      </w:hyperlink>
    </w:p>
    <w:p w14:paraId="1309F6A5" w14:textId="2E301D30" w:rsidR="00960502" w:rsidRDefault="003207C7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  <w:r>
        <w:rPr>
          <w:iCs/>
        </w:rPr>
        <w:fldChar w:fldCharType="end"/>
      </w:r>
    </w:p>
    <w:p w14:paraId="13695360" w14:textId="4CA9ADB6" w:rsidR="00985533" w:rsidRDefault="00985533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</w:p>
    <w:p w14:paraId="247A0792" w14:textId="3BEE1993" w:rsidR="00985533" w:rsidRDefault="00985533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</w:p>
    <w:p w14:paraId="3857E47C" w14:textId="143A1C6E" w:rsidR="00985533" w:rsidRDefault="00985533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</w:p>
    <w:p w14:paraId="1461707F" w14:textId="536E2E2B" w:rsidR="00985533" w:rsidRDefault="00985533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</w:p>
    <w:p w14:paraId="44EE1039" w14:textId="4A3AB139" w:rsidR="00985533" w:rsidRDefault="00985533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</w:p>
    <w:p w14:paraId="48ADB61E" w14:textId="7629D319" w:rsidR="00985533" w:rsidRDefault="00985533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</w:p>
    <w:p w14:paraId="3D944DDC" w14:textId="3EC8CB71" w:rsidR="00985533" w:rsidRDefault="00985533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</w:p>
    <w:p w14:paraId="3831815F" w14:textId="329ECAAC" w:rsidR="00985533" w:rsidRDefault="00985533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</w:p>
    <w:p w14:paraId="10D1EC4C" w14:textId="6DFE958D" w:rsidR="00985533" w:rsidRDefault="00985533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</w:p>
    <w:p w14:paraId="5ABC24AD" w14:textId="2B8027CB" w:rsidR="00985533" w:rsidRDefault="00985533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</w:p>
    <w:p w14:paraId="6E836EC9" w14:textId="19C35028" w:rsidR="00985533" w:rsidRDefault="00985533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</w:p>
    <w:p w14:paraId="74E6DA81" w14:textId="684BA393" w:rsidR="00985533" w:rsidRDefault="00985533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</w:p>
    <w:p w14:paraId="38CF1BEA" w14:textId="751A66B8" w:rsidR="00985533" w:rsidRDefault="00985533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</w:p>
    <w:p w14:paraId="10E390CA" w14:textId="004B4740" w:rsidR="00985533" w:rsidRDefault="00985533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</w:p>
    <w:p w14:paraId="62F90218" w14:textId="77777777" w:rsidR="00985533" w:rsidRPr="00FA323B" w:rsidRDefault="00985533" w:rsidP="00FA32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Cs/>
        </w:rPr>
      </w:pPr>
    </w:p>
    <w:p w14:paraId="0047E499" w14:textId="77777777" w:rsidR="00960502" w:rsidRDefault="00960502" w:rsidP="00960502"/>
    <w:p w14:paraId="61196E16" w14:textId="77777777" w:rsidR="00960502" w:rsidRDefault="00960502" w:rsidP="00960502"/>
    <w:p w14:paraId="27A13E27" w14:textId="77777777" w:rsidR="00960502" w:rsidRDefault="00960502" w:rsidP="00960502"/>
    <w:p w14:paraId="6FDA1F34" w14:textId="77777777" w:rsidR="00960502" w:rsidRDefault="00960502" w:rsidP="00960502"/>
    <w:p w14:paraId="1DEC0135" w14:textId="77777777" w:rsidR="00960502" w:rsidRDefault="00960502" w:rsidP="00960502"/>
    <w:p w14:paraId="01F716B7" w14:textId="77777777" w:rsidR="00960502" w:rsidRDefault="00960502" w:rsidP="00960502"/>
    <w:p w14:paraId="7F2F1064" w14:textId="77777777" w:rsidR="00960502" w:rsidRDefault="00960502" w:rsidP="00960502"/>
    <w:p w14:paraId="4B94C916" w14:textId="77777777" w:rsidR="00960502" w:rsidRDefault="00960502" w:rsidP="00960502"/>
    <w:p w14:paraId="25F32C08" w14:textId="77777777" w:rsidR="00960502" w:rsidRDefault="00960502" w:rsidP="00960502"/>
    <w:p w14:paraId="7CECFCFA" w14:textId="77777777" w:rsidR="00960502" w:rsidRDefault="00960502" w:rsidP="00960502"/>
    <w:p w14:paraId="2AB20D5D" w14:textId="77777777" w:rsidR="00960502" w:rsidRDefault="00960502" w:rsidP="00960502"/>
    <w:p w14:paraId="0BB77D15" w14:textId="77777777" w:rsidR="00960502" w:rsidRDefault="00960502" w:rsidP="00960502"/>
    <w:p w14:paraId="19464F5F" w14:textId="77777777" w:rsidR="00960502" w:rsidRDefault="00960502" w:rsidP="00960502"/>
    <w:p w14:paraId="4620E88A" w14:textId="3F289692" w:rsidR="003207C7" w:rsidRDefault="003207C7" w:rsidP="003207C7">
      <w:pPr>
        <w:pStyle w:val="25"/>
        <w:ind w:firstLine="0"/>
        <w:jc w:val="left"/>
        <w:rPr>
          <w:caps/>
        </w:rPr>
      </w:pPr>
      <w:bookmarkStart w:id="1" w:name="_Toc63552874"/>
    </w:p>
    <w:bookmarkEnd w:id="1"/>
    <w:p w14:paraId="63A1E830" w14:textId="71F28ECB" w:rsidR="0047633E" w:rsidRDefault="0047633E" w:rsidP="00AB630A">
      <w:pPr>
        <w:widowControl w:val="0"/>
        <w:suppressAutoHyphens/>
        <w:autoSpaceDE w:val="0"/>
        <w:ind w:firstLine="709"/>
        <w:jc w:val="both"/>
        <w:rPr>
          <w:b/>
          <w:lang w:eastAsia="ar-SA"/>
        </w:rPr>
      </w:pPr>
    </w:p>
    <w:p w14:paraId="015CE40E" w14:textId="6B30C86C" w:rsidR="008D481F" w:rsidRDefault="008D481F" w:rsidP="00AB630A">
      <w:pPr>
        <w:widowControl w:val="0"/>
        <w:suppressAutoHyphens/>
        <w:autoSpaceDE w:val="0"/>
        <w:ind w:firstLine="709"/>
        <w:jc w:val="both"/>
        <w:rPr>
          <w:b/>
          <w:lang w:eastAsia="ar-SA"/>
        </w:rPr>
      </w:pPr>
    </w:p>
    <w:p w14:paraId="4985C90D" w14:textId="77777777" w:rsidR="00337B91" w:rsidRDefault="00337B91" w:rsidP="00AB630A">
      <w:pPr>
        <w:widowControl w:val="0"/>
        <w:suppressAutoHyphens/>
        <w:autoSpaceDE w:val="0"/>
        <w:ind w:firstLine="709"/>
        <w:jc w:val="both"/>
        <w:rPr>
          <w:b/>
          <w:lang w:eastAsia="ar-SA"/>
        </w:rPr>
      </w:pPr>
    </w:p>
    <w:p w14:paraId="57F6A7BB" w14:textId="77777777" w:rsidR="0029362E" w:rsidRDefault="0029362E" w:rsidP="00AB630A">
      <w:pPr>
        <w:widowControl w:val="0"/>
        <w:suppressAutoHyphens/>
        <w:autoSpaceDE w:val="0"/>
        <w:ind w:firstLine="709"/>
        <w:jc w:val="both"/>
      </w:pPr>
    </w:p>
    <w:p w14:paraId="29BD138D" w14:textId="77777777" w:rsidR="0047633E" w:rsidRPr="00AB630A" w:rsidRDefault="0047633E" w:rsidP="0047633E">
      <w:pPr>
        <w:pStyle w:val="25"/>
        <w:ind w:firstLine="0"/>
        <w:jc w:val="left"/>
      </w:pPr>
      <w:bookmarkStart w:id="2" w:name="_Toc105442304"/>
      <w:r>
        <w:t xml:space="preserve">1. </w:t>
      </w:r>
      <w:r w:rsidRPr="00AB630A">
        <w:t>Пояснительная записка</w:t>
      </w:r>
      <w:bookmarkEnd w:id="2"/>
    </w:p>
    <w:p w14:paraId="6102AD22" w14:textId="3F816F91" w:rsidR="00AB630A" w:rsidRPr="00CD155A" w:rsidRDefault="00AB630A" w:rsidP="00AB630A">
      <w:pPr>
        <w:widowControl w:val="0"/>
        <w:suppressAutoHyphens/>
        <w:autoSpaceDE w:val="0"/>
        <w:ind w:firstLine="709"/>
        <w:jc w:val="both"/>
      </w:pPr>
      <w:r>
        <w:t>Производственная</w:t>
      </w:r>
      <w:r w:rsidRPr="00CD155A">
        <w:t xml:space="preserve"> практика является компонентом образовательной программы </w:t>
      </w:r>
      <w:bookmarkStart w:id="3" w:name="_Hlk58831624"/>
      <w:r w:rsidRPr="00CD155A">
        <w:t xml:space="preserve">по </w:t>
      </w:r>
      <w:r w:rsidRPr="00CD155A">
        <w:lastRenderedPageBreak/>
        <w:t xml:space="preserve">специальности </w:t>
      </w:r>
      <w:bookmarkEnd w:id="3"/>
      <w:r>
        <w:t>38.02.01 Экономика и бухгалтерский учет (по отраслям)</w:t>
      </w:r>
      <w:r w:rsidRPr="00CD155A">
        <w:t xml:space="preserve"> в составе профессионального модуля «</w:t>
      </w:r>
      <w:r w:rsidR="00490B3C">
        <w:rPr>
          <w:iCs/>
        </w:rPr>
        <w:t>ПМ.03</w:t>
      </w:r>
      <w:r w:rsidR="00490B3C" w:rsidRPr="005F5018">
        <w:rPr>
          <w:iCs/>
        </w:rPr>
        <w:t xml:space="preserve">. </w:t>
      </w:r>
      <w:r w:rsidR="00490B3C">
        <w:t>Проведение расчётов с бюджетом и внебюджетными фондами</w:t>
      </w:r>
      <w:r w:rsidRPr="00CD155A">
        <w:t>», реализуемым в рамках практической подготовки студентов по программе подготовки специалистов среднего звена.</w:t>
      </w:r>
    </w:p>
    <w:p w14:paraId="3EB8EC4F" w14:textId="77777777" w:rsidR="00AB630A" w:rsidRPr="00CD155A" w:rsidRDefault="00AB630A" w:rsidP="00AB630A">
      <w:pPr>
        <w:ind w:firstLine="709"/>
        <w:jc w:val="both"/>
        <w:rPr>
          <w:iCs/>
        </w:rPr>
      </w:pPr>
      <w:bookmarkStart w:id="4" w:name="_Hlk58185536"/>
      <w:r w:rsidRPr="00CD155A">
        <w:rPr>
          <w:b/>
          <w:bCs/>
        </w:rPr>
        <w:t xml:space="preserve">Цель </w:t>
      </w:r>
      <w:bookmarkEnd w:id="4"/>
      <w:r>
        <w:rPr>
          <w:b/>
          <w:bCs/>
        </w:rPr>
        <w:t>производственной</w:t>
      </w:r>
      <w:r w:rsidRPr="00CD155A">
        <w:rPr>
          <w:b/>
          <w:bCs/>
        </w:rPr>
        <w:t xml:space="preserve"> практики</w:t>
      </w:r>
      <w:r w:rsidRPr="00CD155A">
        <w:t xml:space="preserve">: </w:t>
      </w:r>
      <w:r w:rsidRPr="00CD155A">
        <w:rPr>
          <w:iCs/>
        </w:rPr>
        <w:t>формирование у обучающихся умений, приобретение первоначального практического опыта в процессе выполнения определенных видов работ, связанных с будущей профессиональной деятельностью.</w:t>
      </w:r>
    </w:p>
    <w:p w14:paraId="0C0F3110" w14:textId="06CAE7C8" w:rsidR="00831413" w:rsidRPr="00570B98" w:rsidRDefault="00AB630A" w:rsidP="00570B98">
      <w:pPr>
        <w:ind w:firstLine="709"/>
        <w:jc w:val="both"/>
        <w:rPr>
          <w:lang w:eastAsia="ar-SA"/>
        </w:rPr>
      </w:pPr>
      <w:r w:rsidRPr="00CD155A">
        <w:rPr>
          <w:b/>
          <w:bCs/>
        </w:rPr>
        <w:t>Задачи практики</w:t>
      </w:r>
      <w:r w:rsidRPr="00CD155A">
        <w:t xml:space="preserve">: </w:t>
      </w:r>
      <w:r w:rsidRPr="00CD155A">
        <w:rPr>
          <w:lang w:eastAsia="ar-SA"/>
        </w:rPr>
        <w:t xml:space="preserve">формирование у обучающихся </w:t>
      </w:r>
      <w:r w:rsidRPr="00CD155A">
        <w:rPr>
          <w:iCs/>
          <w:lang w:eastAsia="ar-SA"/>
        </w:rPr>
        <w:t>умений,</w:t>
      </w:r>
      <w:r w:rsidRPr="00CD155A">
        <w:rPr>
          <w:lang w:eastAsia="ar-SA"/>
        </w:rPr>
        <w:t xml:space="preserve"> практического опыта, общих и профессиональных компетенций по основному виду профессиональной деятельности «</w:t>
      </w:r>
      <w:r w:rsidR="00622139">
        <w:t>Проведение расчётов с бюджетом и внебюджетными фондами</w:t>
      </w:r>
      <w:r w:rsidRPr="00CD155A">
        <w:rPr>
          <w:lang w:eastAsia="ar-SA"/>
        </w:rPr>
        <w:t>».</w:t>
      </w:r>
      <w:bookmarkStart w:id="5" w:name="_Toc436678199"/>
      <w:bookmarkStart w:id="6" w:name="_Toc44168400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074"/>
      </w:tblGrid>
      <w:tr w:rsidR="00DF45E9" w:rsidRPr="00B07A93" w14:paraId="348C5F81" w14:textId="77777777" w:rsidTr="00FF5326">
        <w:tc>
          <w:tcPr>
            <w:tcW w:w="1163" w:type="dxa"/>
          </w:tcPr>
          <w:p w14:paraId="53054393" w14:textId="77777777" w:rsidR="00DF45E9" w:rsidRPr="00DF45E9" w:rsidRDefault="00DF45E9" w:rsidP="00FF5326">
            <w:pPr>
              <w:pStyle w:val="ac"/>
              <w:rPr>
                <w:b/>
                <w:sz w:val="20"/>
              </w:rPr>
            </w:pPr>
            <w:bookmarkStart w:id="7" w:name="_Toc436678203"/>
            <w:bookmarkStart w:id="8" w:name="_Toc441684010"/>
            <w:bookmarkEnd w:id="5"/>
            <w:bookmarkEnd w:id="6"/>
            <w:r w:rsidRPr="00DF45E9">
              <w:rPr>
                <w:b/>
                <w:sz w:val="20"/>
              </w:rPr>
              <w:t>Код</w:t>
            </w:r>
          </w:p>
        </w:tc>
        <w:tc>
          <w:tcPr>
            <w:tcW w:w="8074" w:type="dxa"/>
          </w:tcPr>
          <w:p w14:paraId="0BFE443C" w14:textId="77777777" w:rsidR="00DF45E9" w:rsidRPr="00DF45E9" w:rsidRDefault="00DF45E9" w:rsidP="00FF5326">
            <w:pPr>
              <w:pStyle w:val="ac"/>
              <w:jc w:val="center"/>
              <w:rPr>
                <w:b/>
                <w:sz w:val="20"/>
              </w:rPr>
            </w:pPr>
            <w:r w:rsidRPr="00DF45E9">
              <w:rPr>
                <w:b/>
                <w:sz w:val="20"/>
              </w:rPr>
              <w:t>Наименование общих компетенций</w:t>
            </w:r>
          </w:p>
        </w:tc>
      </w:tr>
      <w:tr w:rsidR="00DF45E9" w:rsidRPr="00B07A93" w14:paraId="4EC7C65B" w14:textId="77777777" w:rsidTr="00FF5326">
        <w:trPr>
          <w:trHeight w:val="224"/>
        </w:trPr>
        <w:tc>
          <w:tcPr>
            <w:tcW w:w="1163" w:type="dxa"/>
          </w:tcPr>
          <w:p w14:paraId="0838AA10" w14:textId="77777777" w:rsidR="00DF45E9" w:rsidRPr="00DF45E9" w:rsidRDefault="00DF45E9" w:rsidP="00FF5326">
            <w:pPr>
              <w:pStyle w:val="ac"/>
              <w:rPr>
                <w:sz w:val="20"/>
              </w:rPr>
            </w:pPr>
            <w:r w:rsidRPr="00DF45E9">
              <w:rPr>
                <w:rFonts w:eastAsia="PMingLiU"/>
                <w:iCs/>
                <w:sz w:val="20"/>
              </w:rPr>
              <w:t>ОК 1</w:t>
            </w:r>
          </w:p>
        </w:tc>
        <w:tc>
          <w:tcPr>
            <w:tcW w:w="8074" w:type="dxa"/>
          </w:tcPr>
          <w:p w14:paraId="00E0E542" w14:textId="77777777" w:rsidR="00DF45E9" w:rsidRPr="00DF45E9" w:rsidRDefault="00DF45E9" w:rsidP="00FF5326">
            <w:pPr>
              <w:pStyle w:val="ac"/>
              <w:jc w:val="both"/>
              <w:rPr>
                <w:sz w:val="20"/>
              </w:rPr>
            </w:pPr>
            <w:r w:rsidRPr="00DF45E9">
              <w:rPr>
                <w:sz w:val="20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DF45E9" w:rsidRPr="00B07A93" w14:paraId="41A9CC67" w14:textId="77777777" w:rsidTr="00FF5326">
        <w:trPr>
          <w:trHeight w:val="171"/>
        </w:trPr>
        <w:tc>
          <w:tcPr>
            <w:tcW w:w="1163" w:type="dxa"/>
          </w:tcPr>
          <w:p w14:paraId="61115F6F" w14:textId="77777777" w:rsidR="00DF45E9" w:rsidRPr="00DF45E9" w:rsidRDefault="00DF45E9" w:rsidP="00FF5326">
            <w:pPr>
              <w:pStyle w:val="ac"/>
              <w:rPr>
                <w:sz w:val="20"/>
              </w:rPr>
            </w:pPr>
            <w:r w:rsidRPr="00DF45E9">
              <w:rPr>
                <w:rFonts w:eastAsia="PMingLiU"/>
                <w:iCs/>
                <w:sz w:val="20"/>
              </w:rPr>
              <w:t>ОК 2</w:t>
            </w:r>
          </w:p>
        </w:tc>
        <w:tc>
          <w:tcPr>
            <w:tcW w:w="8074" w:type="dxa"/>
          </w:tcPr>
          <w:p w14:paraId="72870A7A" w14:textId="77777777" w:rsidR="00DF45E9" w:rsidRPr="00DF45E9" w:rsidRDefault="00DF45E9" w:rsidP="00FF5326">
            <w:pPr>
              <w:pStyle w:val="ac"/>
              <w:jc w:val="both"/>
              <w:rPr>
                <w:i/>
                <w:sz w:val="20"/>
              </w:rPr>
            </w:pPr>
            <w:r w:rsidRPr="00DF45E9">
              <w:rPr>
                <w:sz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DF45E9" w:rsidRPr="00B07A93" w14:paraId="3299F899" w14:textId="77777777" w:rsidTr="00FF5326">
        <w:trPr>
          <w:trHeight w:val="204"/>
        </w:trPr>
        <w:tc>
          <w:tcPr>
            <w:tcW w:w="1163" w:type="dxa"/>
          </w:tcPr>
          <w:p w14:paraId="2A135C6B" w14:textId="77777777" w:rsidR="00DF45E9" w:rsidRPr="00DF45E9" w:rsidRDefault="00DF45E9" w:rsidP="00FF5326">
            <w:pPr>
              <w:pStyle w:val="ac"/>
              <w:rPr>
                <w:sz w:val="20"/>
              </w:rPr>
            </w:pPr>
            <w:r w:rsidRPr="00DF45E9">
              <w:rPr>
                <w:rFonts w:eastAsia="PMingLiU"/>
                <w:iCs/>
                <w:sz w:val="20"/>
              </w:rPr>
              <w:t>ОК 3</w:t>
            </w:r>
          </w:p>
        </w:tc>
        <w:tc>
          <w:tcPr>
            <w:tcW w:w="8074" w:type="dxa"/>
          </w:tcPr>
          <w:p w14:paraId="43CD35E9" w14:textId="77777777" w:rsidR="00DF45E9" w:rsidRPr="00DF45E9" w:rsidRDefault="00DF45E9" w:rsidP="00FF5326">
            <w:pPr>
              <w:pStyle w:val="ac"/>
              <w:jc w:val="both"/>
              <w:rPr>
                <w:sz w:val="20"/>
              </w:rPr>
            </w:pPr>
            <w:r w:rsidRPr="00DF45E9">
              <w:rPr>
                <w:sz w:val="20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DF45E9" w:rsidRPr="00B07A93" w14:paraId="45665425" w14:textId="77777777" w:rsidTr="00FF5326">
        <w:tc>
          <w:tcPr>
            <w:tcW w:w="1163" w:type="dxa"/>
          </w:tcPr>
          <w:p w14:paraId="57E2CDF6" w14:textId="77777777" w:rsidR="00DF45E9" w:rsidRPr="00DF45E9" w:rsidRDefault="00DF45E9" w:rsidP="00FF5326">
            <w:pPr>
              <w:pStyle w:val="ac"/>
              <w:rPr>
                <w:sz w:val="20"/>
              </w:rPr>
            </w:pPr>
            <w:r w:rsidRPr="00DF45E9">
              <w:rPr>
                <w:rFonts w:eastAsia="PMingLiU"/>
                <w:iCs/>
                <w:sz w:val="20"/>
              </w:rPr>
              <w:t>ОК 4</w:t>
            </w:r>
          </w:p>
        </w:tc>
        <w:tc>
          <w:tcPr>
            <w:tcW w:w="8074" w:type="dxa"/>
          </w:tcPr>
          <w:p w14:paraId="3304420A" w14:textId="77777777" w:rsidR="00DF45E9" w:rsidRPr="00DF45E9" w:rsidRDefault="00DF45E9" w:rsidP="00FF5326">
            <w:pPr>
              <w:pStyle w:val="ac"/>
              <w:jc w:val="both"/>
              <w:rPr>
                <w:sz w:val="20"/>
              </w:rPr>
            </w:pPr>
            <w:r w:rsidRPr="00DF45E9">
              <w:rPr>
                <w:sz w:val="20"/>
              </w:rPr>
              <w:t>Эффективно взаимодействовать и работать в коллективе и команде.</w:t>
            </w:r>
          </w:p>
        </w:tc>
      </w:tr>
      <w:tr w:rsidR="00DF45E9" w:rsidRPr="00B07A93" w14:paraId="38CD36CB" w14:textId="77777777" w:rsidTr="00FF5326">
        <w:tc>
          <w:tcPr>
            <w:tcW w:w="1163" w:type="dxa"/>
          </w:tcPr>
          <w:p w14:paraId="01B6F978" w14:textId="77777777" w:rsidR="00DF45E9" w:rsidRPr="00DF45E9" w:rsidRDefault="00DF45E9" w:rsidP="00FF5326">
            <w:pPr>
              <w:pStyle w:val="ac"/>
              <w:rPr>
                <w:sz w:val="20"/>
              </w:rPr>
            </w:pPr>
            <w:r w:rsidRPr="00DF45E9">
              <w:rPr>
                <w:rFonts w:eastAsia="PMingLiU"/>
                <w:iCs/>
                <w:sz w:val="20"/>
              </w:rPr>
              <w:t>ОК 5</w:t>
            </w:r>
          </w:p>
        </w:tc>
        <w:tc>
          <w:tcPr>
            <w:tcW w:w="8074" w:type="dxa"/>
          </w:tcPr>
          <w:p w14:paraId="638D24E4" w14:textId="77777777" w:rsidR="00DF45E9" w:rsidRPr="00DF45E9" w:rsidRDefault="00DF45E9" w:rsidP="00FF5326">
            <w:pPr>
              <w:pStyle w:val="ac"/>
              <w:jc w:val="both"/>
              <w:rPr>
                <w:sz w:val="20"/>
              </w:rPr>
            </w:pPr>
            <w:r w:rsidRPr="00DF45E9">
              <w:rPr>
                <w:sz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DF45E9" w:rsidRPr="00B07A93" w14:paraId="72AC3CE2" w14:textId="77777777" w:rsidTr="00FF5326">
        <w:tc>
          <w:tcPr>
            <w:tcW w:w="1163" w:type="dxa"/>
          </w:tcPr>
          <w:p w14:paraId="33BBCCCF" w14:textId="77777777" w:rsidR="00DF45E9" w:rsidRPr="00DF45E9" w:rsidRDefault="00DF45E9" w:rsidP="00FF5326">
            <w:pPr>
              <w:pStyle w:val="ac"/>
              <w:rPr>
                <w:sz w:val="20"/>
              </w:rPr>
            </w:pPr>
            <w:r w:rsidRPr="00DF45E9">
              <w:rPr>
                <w:rFonts w:eastAsia="PMingLiU"/>
                <w:iCs/>
                <w:sz w:val="20"/>
              </w:rPr>
              <w:t>ОК 6</w:t>
            </w:r>
          </w:p>
        </w:tc>
        <w:tc>
          <w:tcPr>
            <w:tcW w:w="8074" w:type="dxa"/>
          </w:tcPr>
          <w:p w14:paraId="46ACEA7B" w14:textId="77777777" w:rsidR="00DF45E9" w:rsidRPr="00DF45E9" w:rsidRDefault="00DF45E9" w:rsidP="00FF5326">
            <w:pPr>
              <w:pStyle w:val="ac"/>
              <w:jc w:val="both"/>
              <w:rPr>
                <w:sz w:val="20"/>
              </w:rPr>
            </w:pPr>
            <w:r w:rsidRPr="00DF45E9">
              <w:rPr>
                <w:sz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DF45E9" w:rsidRPr="00B07A93" w14:paraId="09F45B51" w14:textId="77777777" w:rsidTr="00FF5326">
        <w:tc>
          <w:tcPr>
            <w:tcW w:w="1163" w:type="dxa"/>
          </w:tcPr>
          <w:p w14:paraId="54A89FE3" w14:textId="77777777" w:rsidR="00DF45E9" w:rsidRPr="00DF45E9" w:rsidRDefault="00DF45E9" w:rsidP="00FF5326">
            <w:pPr>
              <w:pStyle w:val="ac"/>
              <w:rPr>
                <w:sz w:val="20"/>
              </w:rPr>
            </w:pPr>
            <w:r w:rsidRPr="00DF45E9">
              <w:rPr>
                <w:rFonts w:eastAsia="PMingLiU"/>
                <w:iCs/>
                <w:sz w:val="20"/>
              </w:rPr>
              <w:t>ОК 7</w:t>
            </w:r>
          </w:p>
        </w:tc>
        <w:tc>
          <w:tcPr>
            <w:tcW w:w="8074" w:type="dxa"/>
          </w:tcPr>
          <w:p w14:paraId="640AB5FB" w14:textId="77777777" w:rsidR="00DF45E9" w:rsidRPr="00DF45E9" w:rsidRDefault="00DF45E9" w:rsidP="00FF5326">
            <w:pPr>
              <w:pStyle w:val="ac"/>
              <w:jc w:val="both"/>
              <w:rPr>
                <w:sz w:val="20"/>
              </w:rPr>
            </w:pPr>
            <w:r w:rsidRPr="00DF45E9">
              <w:rPr>
                <w:sz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DF45E9" w:rsidRPr="00B07A93" w14:paraId="5A109338" w14:textId="77777777" w:rsidTr="00FF5326">
        <w:tc>
          <w:tcPr>
            <w:tcW w:w="1163" w:type="dxa"/>
          </w:tcPr>
          <w:p w14:paraId="7E5FF2F0" w14:textId="77777777" w:rsidR="00DF45E9" w:rsidRPr="00DF45E9" w:rsidRDefault="00DF45E9" w:rsidP="00FF5326">
            <w:pPr>
              <w:pStyle w:val="ac"/>
              <w:rPr>
                <w:sz w:val="20"/>
              </w:rPr>
            </w:pPr>
            <w:r w:rsidRPr="00DF45E9">
              <w:rPr>
                <w:rFonts w:eastAsia="PMingLiU"/>
                <w:iCs/>
                <w:sz w:val="20"/>
              </w:rPr>
              <w:t>ОК 8</w:t>
            </w:r>
          </w:p>
        </w:tc>
        <w:tc>
          <w:tcPr>
            <w:tcW w:w="8074" w:type="dxa"/>
          </w:tcPr>
          <w:p w14:paraId="41F7CA16" w14:textId="77777777" w:rsidR="00DF45E9" w:rsidRPr="00DF45E9" w:rsidRDefault="00DF45E9" w:rsidP="00FF5326">
            <w:pPr>
              <w:pStyle w:val="ac"/>
              <w:jc w:val="both"/>
              <w:rPr>
                <w:sz w:val="20"/>
              </w:rPr>
            </w:pPr>
            <w:r w:rsidRPr="00DF45E9">
              <w:rPr>
                <w:sz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DF45E9" w:rsidRPr="00B07A93" w14:paraId="687CE994" w14:textId="77777777" w:rsidTr="00FF5326">
        <w:tc>
          <w:tcPr>
            <w:tcW w:w="1163" w:type="dxa"/>
          </w:tcPr>
          <w:p w14:paraId="48ECB465" w14:textId="77777777" w:rsidR="00DF45E9" w:rsidRPr="00DF45E9" w:rsidRDefault="00DF45E9" w:rsidP="00FF5326">
            <w:pPr>
              <w:pStyle w:val="ac"/>
              <w:rPr>
                <w:sz w:val="20"/>
              </w:rPr>
            </w:pPr>
            <w:r w:rsidRPr="00DF45E9">
              <w:rPr>
                <w:rFonts w:eastAsia="PMingLiU"/>
                <w:iCs/>
                <w:sz w:val="20"/>
              </w:rPr>
              <w:t>ОК 9</w:t>
            </w:r>
          </w:p>
        </w:tc>
        <w:tc>
          <w:tcPr>
            <w:tcW w:w="8074" w:type="dxa"/>
          </w:tcPr>
          <w:p w14:paraId="3BD1537E" w14:textId="77777777" w:rsidR="00DF45E9" w:rsidRPr="00DF45E9" w:rsidRDefault="00DF45E9" w:rsidP="00FF5326">
            <w:pPr>
              <w:pStyle w:val="ac"/>
              <w:jc w:val="both"/>
              <w:rPr>
                <w:sz w:val="20"/>
              </w:rPr>
            </w:pPr>
            <w:r w:rsidRPr="00DF45E9">
              <w:rPr>
                <w:sz w:val="20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4F9DF40B" w14:textId="4BD30EA4" w:rsidR="00DF45E9" w:rsidRDefault="00DF45E9" w:rsidP="00831413">
      <w:pPr>
        <w:pStyle w:val="25"/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8071"/>
      </w:tblGrid>
      <w:tr w:rsidR="00831413" w:rsidRPr="00F907D1" w14:paraId="328C5C26" w14:textId="77777777" w:rsidTr="008D481F">
        <w:tc>
          <w:tcPr>
            <w:tcW w:w="1393" w:type="dxa"/>
          </w:tcPr>
          <w:p w14:paraId="3B123FB2" w14:textId="77777777" w:rsidR="00831413" w:rsidRPr="00831413" w:rsidRDefault="00831413" w:rsidP="00831413">
            <w:pPr>
              <w:jc w:val="center"/>
              <w:rPr>
                <w:b/>
                <w:sz w:val="20"/>
              </w:rPr>
            </w:pPr>
            <w:r w:rsidRPr="00831413">
              <w:rPr>
                <w:b/>
                <w:sz w:val="20"/>
              </w:rPr>
              <w:t>Код</w:t>
            </w:r>
          </w:p>
        </w:tc>
        <w:tc>
          <w:tcPr>
            <w:tcW w:w="8071" w:type="dxa"/>
          </w:tcPr>
          <w:p w14:paraId="4622726B" w14:textId="77777777" w:rsidR="00831413" w:rsidRPr="00831413" w:rsidRDefault="00831413" w:rsidP="00831413">
            <w:pPr>
              <w:jc w:val="center"/>
              <w:rPr>
                <w:b/>
                <w:sz w:val="20"/>
              </w:rPr>
            </w:pPr>
            <w:r w:rsidRPr="00831413">
              <w:rPr>
                <w:b/>
                <w:sz w:val="20"/>
              </w:rPr>
              <w:t>Наименование видов деятельности и профессиональных компетенций</w:t>
            </w:r>
          </w:p>
        </w:tc>
      </w:tr>
      <w:tr w:rsidR="00831413" w:rsidRPr="009A3E44" w14:paraId="584374EC" w14:textId="77777777" w:rsidTr="008D481F">
        <w:tc>
          <w:tcPr>
            <w:tcW w:w="1393" w:type="dxa"/>
          </w:tcPr>
          <w:p w14:paraId="4DB7D926" w14:textId="77777777" w:rsidR="00831413" w:rsidRPr="00831413" w:rsidRDefault="00831413" w:rsidP="00831413">
            <w:pPr>
              <w:jc w:val="center"/>
              <w:rPr>
                <w:sz w:val="20"/>
              </w:rPr>
            </w:pPr>
            <w:r w:rsidRPr="00831413">
              <w:rPr>
                <w:sz w:val="20"/>
              </w:rPr>
              <w:t>ВД.03</w:t>
            </w:r>
          </w:p>
        </w:tc>
        <w:tc>
          <w:tcPr>
            <w:tcW w:w="8071" w:type="dxa"/>
          </w:tcPr>
          <w:p w14:paraId="21125B40" w14:textId="77777777" w:rsidR="00831413" w:rsidRPr="00831413" w:rsidRDefault="00831413" w:rsidP="001B2FE0">
            <w:pPr>
              <w:rPr>
                <w:i/>
                <w:iCs/>
                <w:sz w:val="20"/>
              </w:rPr>
            </w:pPr>
            <w:r w:rsidRPr="00831413">
              <w:rPr>
                <w:sz w:val="20"/>
              </w:rPr>
              <w:t>Проведение расчетов с бюджетом и внебюджетными фондами</w:t>
            </w:r>
          </w:p>
        </w:tc>
      </w:tr>
      <w:tr w:rsidR="00831413" w:rsidRPr="00FE6302" w14:paraId="071B05D7" w14:textId="77777777" w:rsidTr="008D481F">
        <w:tc>
          <w:tcPr>
            <w:tcW w:w="1393" w:type="dxa"/>
          </w:tcPr>
          <w:p w14:paraId="2EE9774C" w14:textId="77777777" w:rsidR="00831413" w:rsidRPr="00831413" w:rsidRDefault="00831413" w:rsidP="00831413">
            <w:pPr>
              <w:jc w:val="center"/>
              <w:rPr>
                <w:sz w:val="20"/>
              </w:rPr>
            </w:pPr>
            <w:r w:rsidRPr="00831413">
              <w:rPr>
                <w:sz w:val="20"/>
              </w:rPr>
              <w:t>ПК 3.1.</w:t>
            </w:r>
          </w:p>
        </w:tc>
        <w:tc>
          <w:tcPr>
            <w:tcW w:w="8071" w:type="dxa"/>
          </w:tcPr>
          <w:p w14:paraId="4D927839" w14:textId="77777777" w:rsidR="00831413" w:rsidRPr="00831413" w:rsidRDefault="00831413" w:rsidP="001B2FE0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</w:rPr>
            </w:pPr>
            <w:r w:rsidRPr="00831413">
              <w:rPr>
                <w:iCs/>
                <w:sz w:val="20"/>
              </w:rPr>
              <w:t>Формировать бухгалтерские проводки по начислению и перечислению налогов и сборов в бюджеты различных уровней;</w:t>
            </w:r>
          </w:p>
        </w:tc>
      </w:tr>
      <w:tr w:rsidR="00831413" w:rsidRPr="009A3E44" w14:paraId="5F5C637A" w14:textId="77777777" w:rsidTr="008D481F">
        <w:tc>
          <w:tcPr>
            <w:tcW w:w="1393" w:type="dxa"/>
          </w:tcPr>
          <w:p w14:paraId="32BBC87F" w14:textId="77777777" w:rsidR="00831413" w:rsidRPr="00831413" w:rsidRDefault="00831413" w:rsidP="00831413">
            <w:pPr>
              <w:jc w:val="center"/>
              <w:rPr>
                <w:sz w:val="20"/>
              </w:rPr>
            </w:pPr>
            <w:r w:rsidRPr="00831413">
              <w:rPr>
                <w:sz w:val="20"/>
              </w:rPr>
              <w:t>ПК 3.2.</w:t>
            </w:r>
          </w:p>
        </w:tc>
        <w:tc>
          <w:tcPr>
            <w:tcW w:w="8071" w:type="dxa"/>
          </w:tcPr>
          <w:p w14:paraId="69077D3C" w14:textId="77777777" w:rsidR="00831413" w:rsidRPr="00831413" w:rsidRDefault="00831413" w:rsidP="001B2FE0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</w:rPr>
            </w:pPr>
            <w:r w:rsidRPr="00831413">
              <w:rPr>
                <w:iCs/>
                <w:sz w:val="20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операциям;</w:t>
            </w:r>
          </w:p>
        </w:tc>
      </w:tr>
      <w:tr w:rsidR="00831413" w:rsidRPr="00FE6302" w14:paraId="2D708539" w14:textId="77777777" w:rsidTr="008D481F">
        <w:tc>
          <w:tcPr>
            <w:tcW w:w="1393" w:type="dxa"/>
          </w:tcPr>
          <w:p w14:paraId="766122BF" w14:textId="77777777" w:rsidR="00831413" w:rsidRPr="00831413" w:rsidRDefault="00831413" w:rsidP="00831413">
            <w:pPr>
              <w:jc w:val="center"/>
              <w:rPr>
                <w:sz w:val="20"/>
              </w:rPr>
            </w:pPr>
            <w:r w:rsidRPr="00831413">
              <w:rPr>
                <w:sz w:val="20"/>
              </w:rPr>
              <w:t>ПК 3.3.</w:t>
            </w:r>
          </w:p>
        </w:tc>
        <w:tc>
          <w:tcPr>
            <w:tcW w:w="8071" w:type="dxa"/>
          </w:tcPr>
          <w:p w14:paraId="077EFB04" w14:textId="77777777" w:rsidR="00831413" w:rsidRPr="00831413" w:rsidRDefault="00831413" w:rsidP="001B2FE0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</w:rPr>
            </w:pPr>
            <w:r w:rsidRPr="00831413">
              <w:rPr>
                <w:iCs/>
                <w:sz w:val="20"/>
              </w:rPr>
              <w:t>Формировать бухгалтерские проводки по начислению и перечислению страховых взносов во внебюджетные фонды и налоговые органы;</w:t>
            </w:r>
          </w:p>
        </w:tc>
      </w:tr>
      <w:tr w:rsidR="00831413" w:rsidRPr="009A3E44" w14:paraId="00527065" w14:textId="77777777" w:rsidTr="008D481F">
        <w:tc>
          <w:tcPr>
            <w:tcW w:w="1393" w:type="dxa"/>
          </w:tcPr>
          <w:p w14:paraId="50B39B18" w14:textId="77777777" w:rsidR="00831413" w:rsidRPr="00831413" w:rsidRDefault="00831413" w:rsidP="00831413">
            <w:pPr>
              <w:jc w:val="center"/>
              <w:rPr>
                <w:sz w:val="20"/>
              </w:rPr>
            </w:pPr>
            <w:r w:rsidRPr="00831413">
              <w:rPr>
                <w:sz w:val="20"/>
              </w:rPr>
              <w:t>ПК 3.4.</w:t>
            </w:r>
          </w:p>
        </w:tc>
        <w:tc>
          <w:tcPr>
            <w:tcW w:w="8071" w:type="dxa"/>
          </w:tcPr>
          <w:p w14:paraId="1551DB30" w14:textId="77777777" w:rsidR="00831413" w:rsidRPr="00831413" w:rsidRDefault="00831413" w:rsidP="001B2FE0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</w:rPr>
            </w:pPr>
            <w:r w:rsidRPr="00831413">
              <w:rPr>
                <w:iCs/>
                <w:sz w:val="20"/>
              </w:rPr>
      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расчетно-кассовым банковским операциям.</w:t>
            </w:r>
          </w:p>
        </w:tc>
      </w:tr>
      <w:tr w:rsidR="00831413" w:rsidRPr="005946FE" w14:paraId="682AD5FD" w14:textId="77777777" w:rsidTr="008D4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F9EA" w14:textId="77777777" w:rsidR="00831413" w:rsidRPr="00831413" w:rsidRDefault="00831413" w:rsidP="00831413">
            <w:pPr>
              <w:jc w:val="center"/>
              <w:rPr>
                <w:sz w:val="20"/>
              </w:rPr>
            </w:pPr>
            <w:r w:rsidRPr="00831413">
              <w:rPr>
                <w:sz w:val="20"/>
              </w:rPr>
              <w:t>Иметь практический опыт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47C9" w14:textId="1F96E4CD" w:rsidR="00831413" w:rsidRPr="00196079" w:rsidRDefault="00196079" w:rsidP="00196079">
            <w:pPr>
              <w:numPr>
                <w:ilvl w:val="0"/>
                <w:numId w:val="38"/>
              </w:numPr>
              <w:jc w:val="both"/>
              <w:rPr>
                <w:sz w:val="20"/>
              </w:rPr>
            </w:pPr>
            <w:r w:rsidRPr="00196079">
              <w:rPr>
                <w:sz w:val="20"/>
              </w:rPr>
              <w:t>проведения расчетов с бюджетом и внебюджетными фондами</w:t>
            </w:r>
          </w:p>
        </w:tc>
      </w:tr>
      <w:tr w:rsidR="00831413" w:rsidRPr="00545DE6" w14:paraId="4E7A09AE" w14:textId="77777777" w:rsidTr="008D48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415F" w14:textId="77777777" w:rsidR="00831413" w:rsidRPr="00831413" w:rsidRDefault="00831413" w:rsidP="00831413">
            <w:pPr>
              <w:jc w:val="center"/>
              <w:rPr>
                <w:sz w:val="20"/>
              </w:rPr>
            </w:pPr>
            <w:r w:rsidRPr="00831413">
              <w:rPr>
                <w:sz w:val="20"/>
              </w:rPr>
              <w:t>Уметь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E11C" w14:textId="77777777" w:rsidR="00196079" w:rsidRPr="00196079" w:rsidRDefault="00196079" w:rsidP="00196079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 w:rsidRPr="00196079">
              <w:rPr>
                <w:sz w:val="20"/>
              </w:rPr>
              <w:t>определять виды и порядок налогообложения;</w:t>
            </w:r>
          </w:p>
          <w:p w14:paraId="7C24A1E5" w14:textId="77777777" w:rsidR="00196079" w:rsidRPr="00196079" w:rsidRDefault="00196079" w:rsidP="00196079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 w:rsidRPr="00196079">
              <w:rPr>
                <w:sz w:val="20"/>
              </w:rPr>
              <w:t>ориентироваться в системе налогов Российской Федерации;</w:t>
            </w:r>
          </w:p>
          <w:p w14:paraId="2463CD46" w14:textId="77777777" w:rsidR="00196079" w:rsidRPr="00196079" w:rsidRDefault="00196079" w:rsidP="00196079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 w:rsidRPr="00196079">
              <w:rPr>
                <w:sz w:val="20"/>
              </w:rPr>
              <w:t>выделять элементы налогообложения;</w:t>
            </w:r>
          </w:p>
          <w:p w14:paraId="23C6AC4E" w14:textId="77777777" w:rsidR="00196079" w:rsidRPr="00196079" w:rsidRDefault="00196079" w:rsidP="00196079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 w:rsidRPr="00196079">
              <w:rPr>
                <w:sz w:val="20"/>
              </w:rPr>
              <w:t>определять источники уплаты налогов, сборов, пошлин;</w:t>
            </w:r>
          </w:p>
          <w:p w14:paraId="17CCF6D1" w14:textId="77777777" w:rsidR="00196079" w:rsidRPr="00196079" w:rsidRDefault="00196079" w:rsidP="00196079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 w:rsidRPr="00196079">
              <w:rPr>
                <w:sz w:val="20"/>
              </w:rPr>
              <w:t>оформлять бухгалтерскими проводками начисления и перечисления сумм налогов и сборов;</w:t>
            </w:r>
          </w:p>
          <w:p w14:paraId="2D257888" w14:textId="77777777" w:rsidR="00196079" w:rsidRPr="00196079" w:rsidRDefault="00196079" w:rsidP="00196079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 w:rsidRPr="00196079">
              <w:rPr>
                <w:sz w:val="20"/>
              </w:rPr>
              <w:t>организовывать аналитический учет по счету 68 «Расчеты по налогам и сборам»;</w:t>
            </w:r>
          </w:p>
          <w:p w14:paraId="118DD3A0" w14:textId="77777777" w:rsidR="00196079" w:rsidRPr="00196079" w:rsidRDefault="00196079" w:rsidP="00196079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 w:rsidRPr="00196079">
              <w:rPr>
                <w:sz w:val="20"/>
              </w:rPr>
              <w:t>заполнять платежные поручения по перечислению налогов и сборов;</w:t>
            </w:r>
          </w:p>
          <w:p w14:paraId="08FC48EA" w14:textId="77777777" w:rsidR="00196079" w:rsidRPr="00196079" w:rsidRDefault="00196079" w:rsidP="00196079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 w:rsidRPr="00196079">
              <w:rPr>
                <w:sz w:val="20"/>
              </w:rPr>
              <w:t>выбирать для платежных поручений по видам налогов соответствующие реквизиты;</w:t>
            </w:r>
          </w:p>
          <w:p w14:paraId="5185FDCB" w14:textId="77777777" w:rsidR="00196079" w:rsidRPr="00196079" w:rsidRDefault="00196079" w:rsidP="00196079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 w:rsidRPr="00196079">
              <w:rPr>
                <w:sz w:val="20"/>
              </w:rPr>
              <w:t>выбирать коды бюджетной классификации для определенных налогов, штрафов и пени;</w:t>
            </w:r>
          </w:p>
          <w:p w14:paraId="1C6624D9" w14:textId="77777777" w:rsidR="00196079" w:rsidRPr="00196079" w:rsidRDefault="00196079" w:rsidP="00196079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 w:rsidRPr="00196079">
              <w:rPr>
                <w:sz w:val="20"/>
              </w:rPr>
              <w:t xml:space="preserve">пользоваться образцом заполнения платежных поручений по перечислению </w:t>
            </w:r>
            <w:r w:rsidRPr="00196079">
              <w:rPr>
                <w:sz w:val="20"/>
              </w:rPr>
              <w:lastRenderedPageBreak/>
              <w:t>налогов, сборов и пошлин;</w:t>
            </w:r>
          </w:p>
          <w:p w14:paraId="15A052FB" w14:textId="77777777" w:rsidR="00196079" w:rsidRPr="00196079" w:rsidRDefault="00196079" w:rsidP="00196079">
            <w:pPr>
              <w:numPr>
                <w:ilvl w:val="0"/>
                <w:numId w:val="37"/>
              </w:numPr>
              <w:jc w:val="both"/>
              <w:rPr>
                <w:sz w:val="20"/>
              </w:rPr>
            </w:pPr>
            <w:r w:rsidRPr="00196079">
              <w:rPr>
                <w:sz w:val="20"/>
              </w:rPr>
              <w:t>проводить учет расчетов по социальному страхованию и обеспечению;</w:t>
            </w:r>
          </w:p>
          <w:p w14:paraId="429C18DC" w14:textId="77777777" w:rsidR="00196079" w:rsidRPr="00196079" w:rsidRDefault="00196079" w:rsidP="001960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079">
              <w:rPr>
                <w:sz w:val="20"/>
              </w:rPr>
              <w:t>определять объекты налогообложения для исчисления, отчеты по страховым взносам в ФНС России и государственные внебюджетные фонды;</w:t>
            </w:r>
          </w:p>
          <w:p w14:paraId="79729A2B" w14:textId="77777777" w:rsidR="00196079" w:rsidRPr="00196079" w:rsidRDefault="00196079" w:rsidP="001960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079">
              <w:rPr>
                <w:sz w:val="20"/>
              </w:rPr>
              <w:t>применять порядок и соблюдать сроки исчисления по страховым взносам в государственные внебюджетные фонды;</w:t>
            </w:r>
          </w:p>
          <w:p w14:paraId="3C915331" w14:textId="77777777" w:rsidR="00196079" w:rsidRPr="00196079" w:rsidRDefault="00196079" w:rsidP="001960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079">
              <w:rPr>
                <w:sz w:val="20"/>
              </w:rPr>
              <w:t>применять особенности зачисления сумм по страховым взносам в ФНС России и в государственные внебюджетные фонды: в Пенсионный фонд Российской Федерации, Фонд социального страхования Российской Федерации, Фонды обязательного медицинского страхования;</w:t>
            </w:r>
          </w:p>
          <w:p w14:paraId="2E31441C" w14:textId="77777777" w:rsidR="00196079" w:rsidRPr="00196079" w:rsidRDefault="00196079" w:rsidP="001960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079">
              <w:rPr>
                <w:sz w:val="20"/>
              </w:rPr>
              <w:t>оформлять бухгалтерскими проводками начисление и перечисление сумм по страховым взносам в ФНС России и государственные внебюджетные фонды: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14:paraId="330EC0B0" w14:textId="77777777" w:rsidR="00196079" w:rsidRPr="00196079" w:rsidRDefault="00196079" w:rsidP="001960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079">
              <w:rPr>
                <w:sz w:val="20"/>
              </w:rPr>
              <w:t>осуществлять аналитический учет по счету 69 "Расчеты по социальному страхованию";</w:t>
            </w:r>
          </w:p>
          <w:p w14:paraId="5802E399" w14:textId="77777777" w:rsidR="00196079" w:rsidRPr="00196079" w:rsidRDefault="00196079" w:rsidP="001960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079">
              <w:rPr>
                <w:sz w:val="20"/>
              </w:rPr>
              <w:t>проводить начисление и перечисление взносов на страхование от несчастных случаев на производстве и профессиональных заболеваний;</w:t>
            </w:r>
          </w:p>
          <w:p w14:paraId="01E23F40" w14:textId="77777777" w:rsidR="00196079" w:rsidRPr="00196079" w:rsidRDefault="00196079" w:rsidP="001960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079">
              <w:rPr>
                <w:sz w:val="20"/>
              </w:rPr>
              <w:t>использовать средства внебюджетных фондов по направлениям, определенным законодательством;</w:t>
            </w:r>
          </w:p>
          <w:p w14:paraId="5FA1257B" w14:textId="77777777" w:rsidR="00196079" w:rsidRPr="00196079" w:rsidRDefault="00196079" w:rsidP="001960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079">
              <w:rPr>
                <w:sz w:val="20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банка;</w:t>
            </w:r>
          </w:p>
          <w:p w14:paraId="4427D878" w14:textId="77777777" w:rsidR="00196079" w:rsidRPr="00196079" w:rsidRDefault="00196079" w:rsidP="001960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079">
              <w:rPr>
                <w:sz w:val="20"/>
              </w:rPr>
              <w:t>заполнять платежные поручения по перечислению страховых взносов в Пенсионный фонд Российской Федерации, Фонд социального страхования Российской Федерации, Фонд обязательного медицинского страхования;</w:t>
            </w:r>
          </w:p>
          <w:p w14:paraId="47A85CF1" w14:textId="77777777" w:rsidR="00196079" w:rsidRPr="00196079" w:rsidRDefault="00196079" w:rsidP="001960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079">
              <w:rPr>
                <w:sz w:val="20"/>
              </w:rPr>
              <w:t>выбирать для платежных поручений по видам страховых взносов соответствующие реквизиты;</w:t>
            </w:r>
          </w:p>
          <w:p w14:paraId="2102723A" w14:textId="77777777" w:rsidR="00196079" w:rsidRPr="00196079" w:rsidRDefault="00196079" w:rsidP="001960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079">
              <w:rPr>
                <w:sz w:val="20"/>
              </w:rPr>
              <w:t>оформлять платежные поручения по штрафам и пеням внебюджетных фондов;</w:t>
            </w:r>
          </w:p>
          <w:p w14:paraId="75E4EB64" w14:textId="77777777" w:rsidR="00196079" w:rsidRPr="00196079" w:rsidRDefault="00196079" w:rsidP="001960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079">
              <w:rPr>
                <w:sz w:val="20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14:paraId="6A2750BD" w14:textId="77777777" w:rsidR="00196079" w:rsidRPr="00196079" w:rsidRDefault="00196079" w:rsidP="001960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079">
              <w:rPr>
                <w:sz w:val="20"/>
              </w:rPr>
              <w:t xml:space="preserve">заполнять данные статуса плательщика, ИНН получателя, КПП получателя, наименование налоговой инспекции, КБК, </w:t>
            </w:r>
            <w:hyperlink r:id="rId10" w:history="1">
              <w:r w:rsidRPr="00196079">
                <w:rPr>
                  <w:sz w:val="20"/>
                </w:rPr>
                <w:t>ОКАТО</w:t>
              </w:r>
            </w:hyperlink>
            <w:r w:rsidRPr="00196079">
              <w:rPr>
                <w:sz w:val="20"/>
              </w:rPr>
              <w:t>, основания платежа, страхового периода, номера документа, даты документа;</w:t>
            </w:r>
          </w:p>
          <w:p w14:paraId="015154C8" w14:textId="77777777" w:rsidR="00196079" w:rsidRPr="00196079" w:rsidRDefault="00196079" w:rsidP="001960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079">
              <w:rPr>
                <w:sz w:val="20"/>
              </w:rPr>
              <w:t>пользоваться образцом заполнения платежных поручений по перечислению страховых взносов во внебюджетные фонды;</w:t>
            </w:r>
          </w:p>
          <w:p w14:paraId="0D77F837" w14:textId="5637EDA9" w:rsidR="00831413" w:rsidRPr="00196079" w:rsidRDefault="00196079" w:rsidP="00196079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196079">
              <w:rPr>
                <w:sz w:val="20"/>
              </w:rPr>
              <w:t>осуществлять контроль прохождения платежных поручений по расчетно-кассовым банковским операциям с использованием выписок банка.</w:t>
            </w:r>
          </w:p>
        </w:tc>
      </w:tr>
    </w:tbl>
    <w:p w14:paraId="24CB753B" w14:textId="25EE1E6F" w:rsidR="00831413" w:rsidRDefault="00831413" w:rsidP="00831413">
      <w:pPr>
        <w:pStyle w:val="25"/>
        <w:ind w:firstLine="0"/>
        <w:jc w:val="left"/>
      </w:pPr>
    </w:p>
    <w:p w14:paraId="569CD259" w14:textId="77777777" w:rsidR="00196079" w:rsidRPr="00CD155A" w:rsidRDefault="00196079" w:rsidP="00196079">
      <w:pPr>
        <w:spacing w:before="240"/>
        <w:ind w:firstLine="709"/>
        <w:jc w:val="both"/>
      </w:pPr>
      <w:r w:rsidRPr="00CD155A">
        <w:t xml:space="preserve">Продолжительность </w:t>
      </w:r>
      <w:r>
        <w:t>производственной</w:t>
      </w:r>
      <w:r w:rsidRPr="00CD155A">
        <w:t xml:space="preserve"> практики </w:t>
      </w:r>
      <w:r>
        <w:t>1 неделя</w:t>
      </w:r>
      <w:r w:rsidRPr="00CD155A">
        <w:t xml:space="preserve">. </w:t>
      </w:r>
    </w:p>
    <w:p w14:paraId="2DC1CD74" w14:textId="2FFF38DC" w:rsidR="00196079" w:rsidRDefault="00196079" w:rsidP="00D93945">
      <w:pPr>
        <w:spacing w:before="240"/>
        <w:ind w:firstLine="709"/>
        <w:jc w:val="both"/>
      </w:pPr>
      <w:r w:rsidRPr="00CD155A">
        <w:t xml:space="preserve">Объем </w:t>
      </w:r>
      <w:r>
        <w:t>производственной</w:t>
      </w:r>
      <w:r w:rsidRPr="00CD155A">
        <w:t xml:space="preserve"> практики </w:t>
      </w:r>
      <w:r>
        <w:t>36 часов</w:t>
      </w:r>
      <w:r w:rsidRPr="00CD155A">
        <w:t>.</w:t>
      </w:r>
    </w:p>
    <w:p w14:paraId="6D351A9F" w14:textId="39238FF0" w:rsidR="00D93945" w:rsidRDefault="00D93945" w:rsidP="00D93945">
      <w:pPr>
        <w:spacing w:before="240"/>
        <w:ind w:firstLine="709"/>
        <w:jc w:val="both"/>
      </w:pPr>
    </w:p>
    <w:p w14:paraId="2455BEA2" w14:textId="77777777" w:rsidR="00584CDF" w:rsidRPr="00196079" w:rsidRDefault="00584CDF" w:rsidP="00D93945">
      <w:pPr>
        <w:spacing w:before="240"/>
        <w:ind w:firstLine="709"/>
        <w:jc w:val="both"/>
      </w:pPr>
    </w:p>
    <w:p w14:paraId="5DFB5F1F" w14:textId="1BF3AEC8" w:rsidR="00C4186B" w:rsidRPr="00196079" w:rsidRDefault="00196079" w:rsidP="00196079">
      <w:pPr>
        <w:pStyle w:val="25"/>
        <w:ind w:firstLine="0"/>
        <w:jc w:val="left"/>
      </w:pPr>
      <w:bookmarkStart w:id="9" w:name="_Toc63552875"/>
      <w:bookmarkStart w:id="10" w:name="_Toc105442305"/>
      <w:bookmarkEnd w:id="7"/>
      <w:bookmarkEnd w:id="8"/>
      <w:r>
        <w:t xml:space="preserve">2. </w:t>
      </w:r>
      <w:r w:rsidRPr="00CD155A">
        <w:t xml:space="preserve">Содержание </w:t>
      </w:r>
      <w:r>
        <w:t>производственной</w:t>
      </w:r>
      <w:r w:rsidRPr="00CD155A">
        <w:t xml:space="preserve"> практики</w:t>
      </w:r>
      <w:bookmarkEnd w:id="9"/>
      <w:bookmarkEnd w:id="10"/>
      <w:r w:rsidRPr="00CD155A">
        <w:t xml:space="preserve"> </w:t>
      </w:r>
    </w:p>
    <w:tbl>
      <w:tblPr>
        <w:tblpPr w:leftFromText="180" w:rightFromText="180" w:vertAnchor="text" w:horzAnchor="margin" w:tblpY="67"/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7657"/>
        <w:gridCol w:w="1286"/>
      </w:tblGrid>
      <w:tr w:rsidR="00C4186B" w:rsidRPr="005F5018" w14:paraId="5850CFCF" w14:textId="77777777" w:rsidTr="00C4186B">
        <w:tc>
          <w:tcPr>
            <w:tcW w:w="8073" w:type="dxa"/>
            <w:gridSpan w:val="2"/>
            <w:shd w:val="clear" w:color="auto" w:fill="auto"/>
          </w:tcPr>
          <w:p w14:paraId="76E0E94E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5F5018">
              <w:rPr>
                <w:b/>
                <w:sz w:val="20"/>
                <w:szCs w:val="20"/>
                <w:lang w:eastAsia="ar-SA"/>
              </w:rPr>
              <w:t>Вид работы</w:t>
            </w:r>
          </w:p>
        </w:tc>
        <w:tc>
          <w:tcPr>
            <w:tcW w:w="1286" w:type="dxa"/>
            <w:shd w:val="clear" w:color="auto" w:fill="auto"/>
          </w:tcPr>
          <w:p w14:paraId="2D635F6E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 w:rsidRPr="005F5018">
              <w:rPr>
                <w:b/>
                <w:sz w:val="20"/>
                <w:szCs w:val="20"/>
                <w:lang w:eastAsia="ar-SA"/>
              </w:rPr>
              <w:t>Количество часов</w:t>
            </w:r>
          </w:p>
        </w:tc>
      </w:tr>
      <w:tr w:rsidR="00C4186B" w:rsidRPr="005F5018" w14:paraId="7A530745" w14:textId="77777777" w:rsidTr="00C4186B">
        <w:trPr>
          <w:trHeight w:val="249"/>
        </w:trPr>
        <w:tc>
          <w:tcPr>
            <w:tcW w:w="8073" w:type="dxa"/>
            <w:gridSpan w:val="2"/>
            <w:shd w:val="clear" w:color="auto" w:fill="auto"/>
          </w:tcPr>
          <w:p w14:paraId="2F4111AA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iCs/>
                <w:sz w:val="20"/>
                <w:szCs w:val="20"/>
                <w:lang w:eastAsia="ar-SA"/>
              </w:rPr>
            </w:pPr>
            <w:r w:rsidRPr="005F5018">
              <w:rPr>
                <w:bCs/>
                <w:iCs/>
                <w:color w:val="000000"/>
                <w:sz w:val="20"/>
                <w:szCs w:val="20"/>
                <w:lang w:eastAsia="ar-SA"/>
              </w:rPr>
              <w:t xml:space="preserve">Ознакомление с </w:t>
            </w:r>
            <w:r w:rsidRPr="005F5018">
              <w:rPr>
                <w:iCs/>
                <w:sz w:val="20"/>
                <w:szCs w:val="20"/>
                <w:lang w:eastAsia="ar-SA"/>
              </w:rPr>
              <w:t xml:space="preserve">профильной </w:t>
            </w:r>
            <w:r w:rsidRPr="005F5018">
              <w:rPr>
                <w:bCs/>
                <w:iCs/>
                <w:color w:val="000000"/>
                <w:sz w:val="20"/>
                <w:szCs w:val="20"/>
                <w:lang w:eastAsia="ar-SA"/>
              </w:rPr>
              <w:t>организацией – базой прохождения практики</w:t>
            </w:r>
            <w:r w:rsidRPr="005F5018">
              <w:rPr>
                <w:i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6E4F7BF3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</w:tr>
      <w:tr w:rsidR="00C4186B" w:rsidRPr="005F5018" w14:paraId="79DB6D8D" w14:textId="77777777" w:rsidTr="00C4186B">
        <w:trPr>
          <w:trHeight w:val="251"/>
        </w:trPr>
        <w:tc>
          <w:tcPr>
            <w:tcW w:w="416" w:type="dxa"/>
            <w:shd w:val="clear" w:color="auto" w:fill="auto"/>
          </w:tcPr>
          <w:p w14:paraId="5E4AD4C8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657" w:type="dxa"/>
            <w:shd w:val="clear" w:color="auto" w:fill="auto"/>
          </w:tcPr>
          <w:p w14:paraId="77D1DA17" w14:textId="77777777" w:rsidR="00C4186B" w:rsidRPr="008D3997" w:rsidRDefault="00C4186B" w:rsidP="00C4186B">
            <w:pPr>
              <w:widowControl w:val="0"/>
              <w:shd w:val="clear" w:color="auto" w:fill="FFFFFF"/>
              <w:tabs>
                <w:tab w:val="left" w:pos="900"/>
              </w:tabs>
              <w:suppressAutoHyphens/>
              <w:autoSpaceDE w:val="0"/>
              <w:rPr>
                <w:sz w:val="20"/>
                <w:szCs w:val="20"/>
              </w:rPr>
            </w:pPr>
            <w:r w:rsidRPr="008D3997">
              <w:rPr>
                <w:sz w:val="20"/>
                <w:szCs w:val="20"/>
                <w:lang w:eastAsia="ar-SA"/>
              </w:rPr>
              <w:t>Требования охраны труда и пожарной безопасности</w:t>
            </w:r>
          </w:p>
          <w:p w14:paraId="48A8919A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iCs/>
                <w:sz w:val="20"/>
                <w:szCs w:val="20"/>
                <w:lang w:eastAsia="ar-SA"/>
              </w:rPr>
            </w:pPr>
            <w:r w:rsidRPr="008D3997">
              <w:rPr>
                <w:sz w:val="20"/>
                <w:szCs w:val="20"/>
                <w:lang w:eastAsia="ar-SA"/>
              </w:rPr>
              <w:t>Изучение отраслевой принадлежности и организационной структуры предприятия</w:t>
            </w:r>
          </w:p>
        </w:tc>
        <w:tc>
          <w:tcPr>
            <w:tcW w:w="1286" w:type="dxa"/>
            <w:vMerge/>
            <w:shd w:val="clear" w:color="auto" w:fill="auto"/>
          </w:tcPr>
          <w:p w14:paraId="05E6947F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424C22FE" w14:textId="77777777" w:rsidTr="00C4186B">
        <w:trPr>
          <w:trHeight w:val="283"/>
        </w:trPr>
        <w:tc>
          <w:tcPr>
            <w:tcW w:w="416" w:type="dxa"/>
            <w:shd w:val="clear" w:color="auto" w:fill="auto"/>
          </w:tcPr>
          <w:p w14:paraId="7206BADF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657" w:type="dxa"/>
            <w:shd w:val="clear" w:color="auto" w:fill="auto"/>
          </w:tcPr>
          <w:p w14:paraId="073BF893" w14:textId="77777777" w:rsidR="00C4186B" w:rsidRPr="00CC4293" w:rsidRDefault="00C4186B" w:rsidP="00C4186B">
            <w:pPr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  <w:sz w:val="20"/>
                <w:szCs w:val="20"/>
              </w:rPr>
            </w:pPr>
            <w:r w:rsidRPr="00CC4293">
              <w:rPr>
                <w:iCs/>
                <w:sz w:val="20"/>
                <w:szCs w:val="20"/>
              </w:rPr>
              <w:t>Ознакомиться с учётной политикой предприятия;</w:t>
            </w:r>
          </w:p>
          <w:p w14:paraId="22BBC0BF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contextualSpacing/>
              <w:rPr>
                <w:iCs/>
                <w:sz w:val="20"/>
                <w:szCs w:val="20"/>
                <w:lang w:eastAsia="ar-SA"/>
              </w:rPr>
            </w:pPr>
            <w:r w:rsidRPr="00CC4293">
              <w:rPr>
                <w:rStyle w:val="apple-style-span"/>
                <w:color w:val="000000"/>
                <w:sz w:val="20"/>
                <w:szCs w:val="20"/>
              </w:rPr>
              <w:t>Ознакомиться с должностными инструкциями бухгалтеров, занятых расчетами налогов и страховых взносов в ГВФ.</w:t>
            </w:r>
            <w:r>
              <w:rPr>
                <w:rStyle w:val="apple-style-span"/>
                <w:iCs/>
                <w:color w:val="000000"/>
                <w:sz w:val="20"/>
                <w:szCs w:val="20"/>
              </w:rPr>
              <w:t xml:space="preserve"> </w:t>
            </w:r>
            <w:r w:rsidRPr="00CC4293">
              <w:rPr>
                <w:iCs/>
                <w:color w:val="000000"/>
                <w:sz w:val="20"/>
                <w:szCs w:val="20"/>
              </w:rPr>
              <w:t>Ознакомиться с планом счетов, применяемым на предприятии.</w:t>
            </w:r>
          </w:p>
        </w:tc>
        <w:tc>
          <w:tcPr>
            <w:tcW w:w="1286" w:type="dxa"/>
            <w:vMerge/>
            <w:shd w:val="clear" w:color="auto" w:fill="auto"/>
          </w:tcPr>
          <w:p w14:paraId="17DE32B6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795E2C05" w14:textId="77777777" w:rsidTr="00C4186B">
        <w:trPr>
          <w:trHeight w:val="249"/>
        </w:trPr>
        <w:tc>
          <w:tcPr>
            <w:tcW w:w="8073" w:type="dxa"/>
            <w:gridSpan w:val="2"/>
            <w:shd w:val="clear" w:color="auto" w:fill="auto"/>
          </w:tcPr>
          <w:p w14:paraId="7DE750EC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Организация расчётов с бюджетом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2E186818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</w:t>
            </w:r>
          </w:p>
        </w:tc>
      </w:tr>
      <w:tr w:rsidR="00C4186B" w:rsidRPr="005F5018" w14:paraId="1B4E70DC" w14:textId="77777777" w:rsidTr="00C4186B">
        <w:trPr>
          <w:trHeight w:val="251"/>
        </w:trPr>
        <w:tc>
          <w:tcPr>
            <w:tcW w:w="416" w:type="dxa"/>
            <w:shd w:val="clear" w:color="auto" w:fill="auto"/>
          </w:tcPr>
          <w:p w14:paraId="2CCBAAB6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657" w:type="dxa"/>
            <w:shd w:val="clear" w:color="auto" w:fill="auto"/>
          </w:tcPr>
          <w:p w14:paraId="1C60DB5D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rStyle w:val="apple-style-span"/>
                <w:color w:val="000000"/>
                <w:sz w:val="20"/>
                <w:szCs w:val="20"/>
              </w:rPr>
              <w:t>Изучение классификации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 xml:space="preserve"> основных средств</w:t>
            </w:r>
            <w:r>
              <w:rPr>
                <w:rStyle w:val="apple-style-span"/>
                <w:color w:val="000000"/>
                <w:sz w:val="20"/>
                <w:szCs w:val="20"/>
              </w:rPr>
              <w:t xml:space="preserve"> на данном предприятии; выяснение каналов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 xml:space="preserve"> поступления основных средств на предприятии. </w:t>
            </w:r>
            <w:r>
              <w:rPr>
                <w:rStyle w:val="apple-style-span"/>
                <w:color w:val="000000"/>
                <w:sz w:val="20"/>
                <w:szCs w:val="20"/>
              </w:rPr>
              <w:t xml:space="preserve">Ознакомление с оценкой основных 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>средств в целях бухгалтерского и налогового учета.</w:t>
            </w:r>
          </w:p>
        </w:tc>
        <w:tc>
          <w:tcPr>
            <w:tcW w:w="1286" w:type="dxa"/>
            <w:vMerge/>
            <w:shd w:val="clear" w:color="auto" w:fill="auto"/>
          </w:tcPr>
          <w:p w14:paraId="4ACC510E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7A071B93" w14:textId="77777777" w:rsidTr="00C4186B">
        <w:trPr>
          <w:trHeight w:val="251"/>
        </w:trPr>
        <w:tc>
          <w:tcPr>
            <w:tcW w:w="416" w:type="dxa"/>
            <w:shd w:val="clear" w:color="auto" w:fill="auto"/>
          </w:tcPr>
          <w:p w14:paraId="2B4C7B8B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657" w:type="dxa"/>
            <w:shd w:val="clear" w:color="auto" w:fill="auto"/>
          </w:tcPr>
          <w:p w14:paraId="302C523F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rStyle w:val="apple-style-span"/>
                <w:color w:val="000000"/>
                <w:sz w:val="20"/>
                <w:szCs w:val="20"/>
              </w:rPr>
              <w:t>Выяснение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apple-style-span"/>
                <w:color w:val="000000"/>
                <w:sz w:val="20"/>
                <w:szCs w:val="20"/>
              </w:rPr>
              <w:t>объектов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 xml:space="preserve"> основных средств на предприятии</w:t>
            </w:r>
            <w:r>
              <w:rPr>
                <w:rStyle w:val="apple-style-span"/>
                <w:color w:val="000000"/>
                <w:sz w:val="20"/>
                <w:szCs w:val="20"/>
              </w:rPr>
              <w:t>, по  которым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 xml:space="preserve"> не начи</w:t>
            </w:r>
            <w:r>
              <w:rPr>
                <w:rStyle w:val="apple-style-span"/>
                <w:color w:val="000000"/>
                <w:sz w:val="20"/>
                <w:szCs w:val="20"/>
              </w:rPr>
              <w:t xml:space="preserve">сляют </w:t>
            </w:r>
            <w:r>
              <w:rPr>
                <w:rStyle w:val="apple-style-span"/>
                <w:color w:val="000000"/>
                <w:sz w:val="20"/>
                <w:szCs w:val="20"/>
              </w:rPr>
              <w:lastRenderedPageBreak/>
              <w:t xml:space="preserve">амортизацию.  Методы 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 xml:space="preserve"> начисления амортизации на предприятии в целях бухг</w:t>
            </w:r>
            <w:r>
              <w:rPr>
                <w:rStyle w:val="apple-style-span"/>
                <w:color w:val="000000"/>
                <w:sz w:val="20"/>
                <w:szCs w:val="20"/>
              </w:rPr>
              <w:t>алтерского и налогового учета,  порядок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 xml:space="preserve"> оформления расчета амортизации основных средств; с проводками по начислению</w:t>
            </w:r>
            <w:r>
              <w:rPr>
                <w:rStyle w:val="apple-style-span"/>
                <w:color w:val="000000"/>
                <w:sz w:val="20"/>
                <w:szCs w:val="20"/>
              </w:rPr>
              <w:t xml:space="preserve"> и списанию амортизации;  регистры, в которых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 xml:space="preserve"> ведут на предприятии аналитический и синтетический учет по счету «Амортизация основных средст</w:t>
            </w:r>
            <w:r>
              <w:rPr>
                <w:rStyle w:val="apple-style-span"/>
                <w:color w:val="000000"/>
                <w:sz w:val="20"/>
                <w:szCs w:val="20"/>
              </w:rPr>
              <w:t xml:space="preserve">в», регистры, в которых ведут 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 xml:space="preserve"> налоговый учет.</w:t>
            </w:r>
          </w:p>
        </w:tc>
        <w:tc>
          <w:tcPr>
            <w:tcW w:w="1286" w:type="dxa"/>
            <w:vMerge/>
            <w:shd w:val="clear" w:color="auto" w:fill="auto"/>
          </w:tcPr>
          <w:p w14:paraId="2F5C110E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49AFCEA8" w14:textId="77777777" w:rsidTr="00C4186B">
        <w:trPr>
          <w:trHeight w:val="283"/>
        </w:trPr>
        <w:tc>
          <w:tcPr>
            <w:tcW w:w="416" w:type="dxa"/>
            <w:shd w:val="clear" w:color="auto" w:fill="auto"/>
          </w:tcPr>
          <w:p w14:paraId="7DB9E044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lastRenderedPageBreak/>
              <w:t>6</w:t>
            </w:r>
          </w:p>
        </w:tc>
        <w:tc>
          <w:tcPr>
            <w:tcW w:w="7657" w:type="dxa"/>
            <w:shd w:val="clear" w:color="auto" w:fill="auto"/>
          </w:tcPr>
          <w:p w14:paraId="5EDD994C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rStyle w:val="apple-style-span"/>
                <w:color w:val="000000"/>
                <w:sz w:val="20"/>
                <w:szCs w:val="20"/>
              </w:rPr>
              <w:t>Ознакомление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 xml:space="preserve"> с перечнем расходов для целей налогообложения, порядком их учета.</w:t>
            </w:r>
          </w:p>
        </w:tc>
        <w:tc>
          <w:tcPr>
            <w:tcW w:w="1286" w:type="dxa"/>
            <w:vMerge/>
            <w:shd w:val="clear" w:color="auto" w:fill="auto"/>
          </w:tcPr>
          <w:p w14:paraId="764ED78A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45D36354" w14:textId="77777777" w:rsidTr="00C4186B">
        <w:trPr>
          <w:trHeight w:val="259"/>
        </w:trPr>
        <w:tc>
          <w:tcPr>
            <w:tcW w:w="416" w:type="dxa"/>
            <w:shd w:val="clear" w:color="auto" w:fill="auto"/>
          </w:tcPr>
          <w:p w14:paraId="7897D0E1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657" w:type="dxa"/>
            <w:shd w:val="clear" w:color="auto" w:fill="auto"/>
          </w:tcPr>
          <w:p w14:paraId="73353D5F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rStyle w:val="apple-style-span"/>
                <w:color w:val="000000"/>
                <w:sz w:val="20"/>
                <w:szCs w:val="20"/>
              </w:rPr>
              <w:t>Изучение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 xml:space="preserve"> учет</w:t>
            </w:r>
            <w:r>
              <w:rPr>
                <w:rStyle w:val="apple-style-span"/>
                <w:color w:val="000000"/>
                <w:sz w:val="20"/>
                <w:szCs w:val="20"/>
              </w:rPr>
              <w:t>а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 xml:space="preserve"> операционных и внереализационных доходов и расходов.</w:t>
            </w:r>
          </w:p>
        </w:tc>
        <w:tc>
          <w:tcPr>
            <w:tcW w:w="1286" w:type="dxa"/>
            <w:vMerge/>
            <w:shd w:val="clear" w:color="auto" w:fill="auto"/>
          </w:tcPr>
          <w:p w14:paraId="5C806C9B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6FAF662E" w14:textId="77777777" w:rsidTr="00C4186B">
        <w:trPr>
          <w:trHeight w:val="277"/>
        </w:trPr>
        <w:tc>
          <w:tcPr>
            <w:tcW w:w="416" w:type="dxa"/>
            <w:shd w:val="clear" w:color="auto" w:fill="auto"/>
          </w:tcPr>
          <w:p w14:paraId="5996725E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657" w:type="dxa"/>
            <w:shd w:val="clear" w:color="auto" w:fill="auto"/>
          </w:tcPr>
          <w:p w14:paraId="7BAE6CB7" w14:textId="77777777" w:rsidR="00C4186B" w:rsidRPr="00A42AD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i/>
                <w:sz w:val="20"/>
                <w:szCs w:val="20"/>
                <w:lang w:eastAsia="ar-SA"/>
              </w:rPr>
            </w:pPr>
            <w:r>
              <w:rPr>
                <w:rStyle w:val="apple-style-span"/>
                <w:color w:val="000000"/>
                <w:sz w:val="20"/>
                <w:szCs w:val="20"/>
              </w:rPr>
              <w:t>Изучение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 xml:space="preserve"> регист</w:t>
            </w:r>
            <w:r>
              <w:rPr>
                <w:rStyle w:val="apple-style-span"/>
                <w:color w:val="000000"/>
                <w:sz w:val="20"/>
                <w:szCs w:val="20"/>
              </w:rPr>
              <w:t>ров налогового учета, их заполнение. Заполнение  первичных документов  регистров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 xml:space="preserve"> складского, аналитического и синтетического учета материалов в ручном либо компьютерном исполнении</w:t>
            </w:r>
            <w:r w:rsidRPr="00CC4293">
              <w:rPr>
                <w:rStyle w:val="apple-style-span"/>
                <w:rFonts w:ascii="Tahoma" w:hAnsi="Tahoma" w:cs="Tahoma"/>
                <w:color w:val="222222"/>
                <w:sz w:val="20"/>
                <w:szCs w:val="20"/>
              </w:rPr>
              <w:t>.</w:t>
            </w:r>
          </w:p>
        </w:tc>
        <w:tc>
          <w:tcPr>
            <w:tcW w:w="1286" w:type="dxa"/>
            <w:vMerge/>
            <w:shd w:val="clear" w:color="auto" w:fill="auto"/>
          </w:tcPr>
          <w:p w14:paraId="6D8DB040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693EC2A8" w14:textId="77777777" w:rsidTr="00C4186B">
        <w:trPr>
          <w:trHeight w:val="267"/>
        </w:trPr>
        <w:tc>
          <w:tcPr>
            <w:tcW w:w="416" w:type="dxa"/>
            <w:shd w:val="clear" w:color="auto" w:fill="auto"/>
          </w:tcPr>
          <w:p w14:paraId="36EFF84F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657" w:type="dxa"/>
            <w:shd w:val="clear" w:color="auto" w:fill="auto"/>
          </w:tcPr>
          <w:p w14:paraId="2F15C372" w14:textId="77777777" w:rsidR="00C4186B" w:rsidRPr="00A42AD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i/>
                <w:sz w:val="20"/>
                <w:szCs w:val="20"/>
                <w:lang w:eastAsia="ar-SA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Изучение </w:t>
            </w:r>
            <w:r w:rsidRPr="00CC4293">
              <w:rPr>
                <w:iCs/>
                <w:color w:val="000000"/>
                <w:sz w:val="20"/>
                <w:szCs w:val="20"/>
              </w:rPr>
              <w:t>учёт</w:t>
            </w:r>
            <w:r>
              <w:rPr>
                <w:iCs/>
                <w:color w:val="000000"/>
                <w:sz w:val="20"/>
                <w:szCs w:val="20"/>
              </w:rPr>
              <w:t>а готовой продукции, участие</w:t>
            </w:r>
            <w:r w:rsidRPr="00CC4293">
              <w:rPr>
                <w:iCs/>
                <w:color w:val="000000"/>
                <w:sz w:val="20"/>
                <w:szCs w:val="20"/>
              </w:rPr>
              <w:t xml:space="preserve"> в заполнении счето</w:t>
            </w:r>
            <w:r>
              <w:rPr>
                <w:iCs/>
                <w:color w:val="000000"/>
                <w:sz w:val="20"/>
                <w:szCs w:val="20"/>
              </w:rPr>
              <w:t xml:space="preserve">в </w:t>
            </w:r>
            <w:r w:rsidRPr="00CC4293">
              <w:rPr>
                <w:iCs/>
                <w:color w:val="000000"/>
                <w:sz w:val="20"/>
                <w:szCs w:val="20"/>
              </w:rPr>
              <w:t>-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CC4293">
              <w:rPr>
                <w:iCs/>
                <w:color w:val="000000"/>
                <w:sz w:val="20"/>
                <w:szCs w:val="20"/>
              </w:rPr>
              <w:t>фак</w:t>
            </w:r>
            <w:r>
              <w:rPr>
                <w:iCs/>
                <w:color w:val="000000"/>
                <w:sz w:val="20"/>
                <w:szCs w:val="20"/>
              </w:rPr>
              <w:t>т</w:t>
            </w:r>
            <w:r w:rsidRPr="00CC4293">
              <w:rPr>
                <w:iCs/>
                <w:color w:val="000000"/>
                <w:sz w:val="20"/>
                <w:szCs w:val="20"/>
              </w:rPr>
              <w:t>ур.</w:t>
            </w:r>
          </w:p>
        </w:tc>
        <w:tc>
          <w:tcPr>
            <w:tcW w:w="1286" w:type="dxa"/>
            <w:vMerge/>
            <w:shd w:val="clear" w:color="auto" w:fill="auto"/>
          </w:tcPr>
          <w:p w14:paraId="70F7B099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715F036B" w14:textId="77777777" w:rsidTr="00C4186B">
        <w:trPr>
          <w:trHeight w:val="285"/>
        </w:trPr>
        <w:tc>
          <w:tcPr>
            <w:tcW w:w="416" w:type="dxa"/>
            <w:shd w:val="clear" w:color="auto" w:fill="auto"/>
          </w:tcPr>
          <w:p w14:paraId="27BEA896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657" w:type="dxa"/>
            <w:shd w:val="clear" w:color="auto" w:fill="auto"/>
          </w:tcPr>
          <w:p w14:paraId="58563824" w14:textId="77777777" w:rsidR="00C4186B" w:rsidRPr="00A42AD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i/>
                <w:sz w:val="20"/>
                <w:szCs w:val="20"/>
                <w:lang w:eastAsia="ar-SA"/>
              </w:rPr>
            </w:pPr>
            <w:r>
              <w:rPr>
                <w:rStyle w:val="apple-style-span"/>
                <w:color w:val="000000"/>
                <w:sz w:val="20"/>
                <w:szCs w:val="20"/>
              </w:rPr>
              <w:t>Ознакомление</w:t>
            </w:r>
            <w:r w:rsidRPr="00CC4293">
              <w:rPr>
                <w:rStyle w:val="apple-style-span"/>
                <w:color w:val="000000"/>
                <w:sz w:val="20"/>
                <w:szCs w:val="20"/>
              </w:rPr>
              <w:t xml:space="preserve"> с порядком оформления расчетов с персоналом предприятия и сроками выплаты им заработной платы.</w:t>
            </w:r>
          </w:p>
        </w:tc>
        <w:tc>
          <w:tcPr>
            <w:tcW w:w="1286" w:type="dxa"/>
            <w:vMerge/>
            <w:shd w:val="clear" w:color="auto" w:fill="auto"/>
          </w:tcPr>
          <w:p w14:paraId="7EB49903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68289C3D" w14:textId="77777777" w:rsidTr="00C4186B">
        <w:trPr>
          <w:trHeight w:val="285"/>
        </w:trPr>
        <w:tc>
          <w:tcPr>
            <w:tcW w:w="416" w:type="dxa"/>
            <w:shd w:val="clear" w:color="auto" w:fill="auto"/>
          </w:tcPr>
          <w:p w14:paraId="65131F79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657" w:type="dxa"/>
            <w:shd w:val="clear" w:color="auto" w:fill="auto"/>
          </w:tcPr>
          <w:p w14:paraId="29AB4BAF" w14:textId="77777777" w:rsidR="00C4186B" w:rsidRPr="00A42AD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i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Принятие участия</w:t>
            </w:r>
            <w:r w:rsidRPr="00CC4293">
              <w:rPr>
                <w:iCs/>
                <w:color w:val="000000"/>
                <w:sz w:val="20"/>
                <w:szCs w:val="20"/>
              </w:rPr>
              <w:t xml:space="preserve"> в расчёте и удержания НДФЛ.</w:t>
            </w:r>
          </w:p>
        </w:tc>
        <w:tc>
          <w:tcPr>
            <w:tcW w:w="1286" w:type="dxa"/>
            <w:vMerge/>
            <w:shd w:val="clear" w:color="auto" w:fill="auto"/>
          </w:tcPr>
          <w:p w14:paraId="2B83538A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4281E49B" w14:textId="77777777" w:rsidTr="00C4186B">
        <w:trPr>
          <w:trHeight w:val="285"/>
        </w:trPr>
        <w:tc>
          <w:tcPr>
            <w:tcW w:w="416" w:type="dxa"/>
            <w:shd w:val="clear" w:color="auto" w:fill="auto"/>
          </w:tcPr>
          <w:p w14:paraId="78FEB875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657" w:type="dxa"/>
            <w:shd w:val="clear" w:color="auto" w:fill="auto"/>
          </w:tcPr>
          <w:p w14:paraId="5EF75AB6" w14:textId="77777777" w:rsidR="00C4186B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Принятие участия</w:t>
            </w:r>
            <w:r w:rsidRPr="00CC4293">
              <w:rPr>
                <w:iCs/>
                <w:color w:val="000000"/>
                <w:sz w:val="20"/>
                <w:szCs w:val="20"/>
              </w:rPr>
              <w:t xml:space="preserve"> в расчёте налога на имущество организаций, налога на прибыль организаций, НДС к уплате в бюджет, транспортного налога, земельного налога</w:t>
            </w:r>
          </w:p>
        </w:tc>
        <w:tc>
          <w:tcPr>
            <w:tcW w:w="1286" w:type="dxa"/>
            <w:vMerge/>
            <w:shd w:val="clear" w:color="auto" w:fill="auto"/>
          </w:tcPr>
          <w:p w14:paraId="525FDBD9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3C81C079" w14:textId="77777777" w:rsidTr="00C4186B">
        <w:trPr>
          <w:trHeight w:val="285"/>
        </w:trPr>
        <w:tc>
          <w:tcPr>
            <w:tcW w:w="416" w:type="dxa"/>
            <w:shd w:val="clear" w:color="auto" w:fill="auto"/>
          </w:tcPr>
          <w:p w14:paraId="0C2BE0CF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657" w:type="dxa"/>
            <w:shd w:val="clear" w:color="auto" w:fill="auto"/>
          </w:tcPr>
          <w:p w14:paraId="0A5C1827" w14:textId="77777777" w:rsidR="00C4186B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Принятие участия</w:t>
            </w:r>
            <w:r w:rsidRPr="00ED42E7">
              <w:rPr>
                <w:iCs/>
                <w:color w:val="000000"/>
                <w:sz w:val="20"/>
                <w:szCs w:val="20"/>
              </w:rPr>
              <w:t xml:space="preserve"> в заполнение платёжных поручений по перечислению налогов в бюджет.</w:t>
            </w:r>
          </w:p>
        </w:tc>
        <w:tc>
          <w:tcPr>
            <w:tcW w:w="1286" w:type="dxa"/>
            <w:vMerge/>
            <w:shd w:val="clear" w:color="auto" w:fill="auto"/>
          </w:tcPr>
          <w:p w14:paraId="0A17576E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4E8804D2" w14:textId="77777777" w:rsidTr="00C4186B">
        <w:trPr>
          <w:trHeight w:val="275"/>
        </w:trPr>
        <w:tc>
          <w:tcPr>
            <w:tcW w:w="8073" w:type="dxa"/>
            <w:gridSpan w:val="2"/>
            <w:shd w:val="clear" w:color="auto" w:fill="auto"/>
          </w:tcPr>
          <w:p w14:paraId="58C1AD8F" w14:textId="77777777" w:rsidR="00C4186B" w:rsidRPr="00A42AD8" w:rsidRDefault="00C4186B" w:rsidP="00C4186B">
            <w:pPr>
              <w:widowControl w:val="0"/>
              <w:suppressAutoHyphens/>
              <w:autoSpaceDE w:val="0"/>
              <w:rPr>
                <w:i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Организация расчётов с государственными внебюджетными фондами РФ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192C2B5B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</w:t>
            </w:r>
          </w:p>
        </w:tc>
      </w:tr>
      <w:tr w:rsidR="00C4186B" w:rsidRPr="005F5018" w14:paraId="06E981D3" w14:textId="77777777" w:rsidTr="00C4186B">
        <w:trPr>
          <w:trHeight w:val="275"/>
        </w:trPr>
        <w:tc>
          <w:tcPr>
            <w:tcW w:w="416" w:type="dxa"/>
            <w:shd w:val="clear" w:color="auto" w:fill="auto"/>
          </w:tcPr>
          <w:p w14:paraId="532DC00F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657" w:type="dxa"/>
            <w:shd w:val="clear" w:color="auto" w:fill="auto"/>
          </w:tcPr>
          <w:p w14:paraId="1D2DDC23" w14:textId="77777777" w:rsidR="00C4186B" w:rsidRPr="00A42AD8" w:rsidRDefault="00C4186B" w:rsidP="00C4186B">
            <w:pPr>
              <w:widowControl w:val="0"/>
              <w:suppressAutoHyphens/>
              <w:autoSpaceDE w:val="0"/>
              <w:rPr>
                <w:i/>
                <w:sz w:val="20"/>
                <w:szCs w:val="20"/>
                <w:lang w:eastAsia="ar-SA"/>
              </w:rPr>
            </w:pPr>
            <w:r w:rsidRPr="00CC4293">
              <w:rPr>
                <w:iCs/>
                <w:color w:val="000000"/>
                <w:sz w:val="20"/>
                <w:szCs w:val="20"/>
              </w:rPr>
              <w:t>Принять участие  в исчислении страховых взносов в ПФР, ФСС, федеральный ФОМС.</w:t>
            </w:r>
          </w:p>
        </w:tc>
        <w:tc>
          <w:tcPr>
            <w:tcW w:w="1286" w:type="dxa"/>
            <w:vMerge/>
            <w:shd w:val="clear" w:color="auto" w:fill="auto"/>
          </w:tcPr>
          <w:p w14:paraId="0362F8A5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665FE657" w14:textId="77777777" w:rsidTr="00C4186B">
        <w:trPr>
          <w:trHeight w:val="275"/>
        </w:trPr>
        <w:tc>
          <w:tcPr>
            <w:tcW w:w="416" w:type="dxa"/>
            <w:shd w:val="clear" w:color="auto" w:fill="auto"/>
          </w:tcPr>
          <w:p w14:paraId="472631C0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657" w:type="dxa"/>
            <w:shd w:val="clear" w:color="auto" w:fill="auto"/>
          </w:tcPr>
          <w:p w14:paraId="1F4F7223" w14:textId="77777777" w:rsidR="00C4186B" w:rsidRPr="00A42AD8" w:rsidRDefault="00C4186B" w:rsidP="00C4186B">
            <w:pPr>
              <w:widowControl w:val="0"/>
              <w:suppressAutoHyphens/>
              <w:autoSpaceDE w:val="0"/>
              <w:rPr>
                <w:i/>
                <w:sz w:val="20"/>
                <w:szCs w:val="20"/>
                <w:lang w:eastAsia="ar-SA"/>
              </w:rPr>
            </w:pPr>
            <w:r w:rsidRPr="00CC4293">
              <w:rPr>
                <w:iCs/>
                <w:color w:val="000000"/>
                <w:sz w:val="20"/>
                <w:szCs w:val="20"/>
              </w:rPr>
              <w:t>Принять участие в заполнении платёжных поручений в государственные внебюджетные фонды</w:t>
            </w:r>
          </w:p>
        </w:tc>
        <w:tc>
          <w:tcPr>
            <w:tcW w:w="1286" w:type="dxa"/>
            <w:vMerge/>
            <w:shd w:val="clear" w:color="auto" w:fill="auto"/>
          </w:tcPr>
          <w:p w14:paraId="45DA64F5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1541DE6D" w14:textId="77777777" w:rsidTr="00C4186B">
        <w:trPr>
          <w:trHeight w:val="275"/>
        </w:trPr>
        <w:tc>
          <w:tcPr>
            <w:tcW w:w="416" w:type="dxa"/>
            <w:shd w:val="clear" w:color="auto" w:fill="auto"/>
          </w:tcPr>
          <w:p w14:paraId="0814818F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657" w:type="dxa"/>
            <w:shd w:val="clear" w:color="auto" w:fill="auto"/>
          </w:tcPr>
          <w:p w14:paraId="15BAF849" w14:textId="77777777" w:rsidR="00C4186B" w:rsidRPr="00CC4293" w:rsidRDefault="00C4186B" w:rsidP="00C4186B">
            <w:pPr>
              <w:widowControl w:val="0"/>
              <w:suppressAutoHyphens/>
              <w:autoSpaceDE w:val="0"/>
              <w:rPr>
                <w:iCs/>
                <w:color w:val="000000"/>
                <w:sz w:val="20"/>
                <w:szCs w:val="20"/>
              </w:rPr>
            </w:pPr>
            <w:r w:rsidRPr="00CC4293">
              <w:rPr>
                <w:iCs/>
                <w:color w:val="000000"/>
                <w:sz w:val="20"/>
                <w:szCs w:val="20"/>
              </w:rPr>
              <w:t xml:space="preserve">Принять участие в </w:t>
            </w:r>
            <w:r w:rsidRPr="00CC4293">
              <w:rPr>
                <w:sz w:val="20"/>
                <w:szCs w:val="20"/>
              </w:rPr>
              <w:t>начисление и перечисление взносов на страхование от несчастных случаев на производстве и профессиональных заболеваний.</w:t>
            </w:r>
          </w:p>
        </w:tc>
        <w:tc>
          <w:tcPr>
            <w:tcW w:w="1286" w:type="dxa"/>
            <w:shd w:val="clear" w:color="auto" w:fill="auto"/>
          </w:tcPr>
          <w:p w14:paraId="40D3B7E0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38A61D96" w14:textId="77777777" w:rsidTr="00C4186B">
        <w:trPr>
          <w:trHeight w:val="275"/>
        </w:trPr>
        <w:tc>
          <w:tcPr>
            <w:tcW w:w="8073" w:type="dxa"/>
            <w:gridSpan w:val="2"/>
            <w:shd w:val="clear" w:color="auto" w:fill="auto"/>
          </w:tcPr>
          <w:p w14:paraId="1AFEAB1B" w14:textId="77777777" w:rsidR="00C4186B" w:rsidRPr="005F5018" w:rsidRDefault="00C4186B" w:rsidP="00C4186B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Выполнение индивидуального задания</w:t>
            </w:r>
          </w:p>
        </w:tc>
        <w:tc>
          <w:tcPr>
            <w:tcW w:w="1286" w:type="dxa"/>
            <w:vMerge w:val="restart"/>
            <w:shd w:val="clear" w:color="auto" w:fill="auto"/>
          </w:tcPr>
          <w:p w14:paraId="36F6E46E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</w:tr>
      <w:tr w:rsidR="00C4186B" w:rsidRPr="005F5018" w14:paraId="5A84C8FD" w14:textId="77777777" w:rsidTr="00C4186B">
        <w:trPr>
          <w:trHeight w:val="275"/>
        </w:trPr>
        <w:tc>
          <w:tcPr>
            <w:tcW w:w="416" w:type="dxa"/>
            <w:shd w:val="clear" w:color="auto" w:fill="auto"/>
          </w:tcPr>
          <w:p w14:paraId="57C9E439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7657" w:type="dxa"/>
            <w:shd w:val="clear" w:color="auto" w:fill="auto"/>
          </w:tcPr>
          <w:p w14:paraId="77454BA6" w14:textId="77777777" w:rsidR="00C4186B" w:rsidRPr="005F5018" w:rsidRDefault="00C4186B" w:rsidP="00C4186B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Создание и оформление решения индивидуального задания</w:t>
            </w:r>
          </w:p>
        </w:tc>
        <w:tc>
          <w:tcPr>
            <w:tcW w:w="1286" w:type="dxa"/>
            <w:vMerge/>
            <w:shd w:val="clear" w:color="auto" w:fill="auto"/>
          </w:tcPr>
          <w:p w14:paraId="3874238E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208F8CAD" w14:textId="77777777" w:rsidTr="00C4186B">
        <w:trPr>
          <w:trHeight w:val="275"/>
        </w:trPr>
        <w:tc>
          <w:tcPr>
            <w:tcW w:w="416" w:type="dxa"/>
            <w:shd w:val="clear" w:color="auto" w:fill="auto"/>
          </w:tcPr>
          <w:p w14:paraId="331F79E9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57" w:type="dxa"/>
            <w:shd w:val="clear" w:color="auto" w:fill="auto"/>
          </w:tcPr>
          <w:p w14:paraId="5994BDFA" w14:textId="77777777" w:rsidR="00C4186B" w:rsidRPr="005F5018" w:rsidRDefault="00C4186B" w:rsidP="00C4186B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Определение состава и содержания отчета</w:t>
            </w:r>
          </w:p>
        </w:tc>
        <w:tc>
          <w:tcPr>
            <w:tcW w:w="1286" w:type="dxa"/>
            <w:vMerge/>
            <w:shd w:val="clear" w:color="auto" w:fill="auto"/>
          </w:tcPr>
          <w:p w14:paraId="3A4913F6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4856EE9F" w14:textId="77777777" w:rsidTr="00C4186B">
        <w:trPr>
          <w:trHeight w:val="275"/>
        </w:trPr>
        <w:tc>
          <w:tcPr>
            <w:tcW w:w="416" w:type="dxa"/>
            <w:shd w:val="clear" w:color="auto" w:fill="auto"/>
          </w:tcPr>
          <w:p w14:paraId="3E148730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27</w:t>
            </w:r>
          </w:p>
        </w:tc>
        <w:tc>
          <w:tcPr>
            <w:tcW w:w="7657" w:type="dxa"/>
            <w:shd w:val="clear" w:color="auto" w:fill="auto"/>
          </w:tcPr>
          <w:p w14:paraId="34931B13" w14:textId="77777777" w:rsidR="00C4186B" w:rsidRPr="005F5018" w:rsidRDefault="00C4186B" w:rsidP="00C4186B">
            <w:pPr>
              <w:widowControl w:val="0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sz w:val="20"/>
                <w:szCs w:val="20"/>
                <w:lang w:eastAsia="ar-SA"/>
              </w:rPr>
              <w:t>Оформление отчета</w:t>
            </w:r>
          </w:p>
        </w:tc>
        <w:tc>
          <w:tcPr>
            <w:tcW w:w="1286" w:type="dxa"/>
            <w:vMerge/>
            <w:shd w:val="clear" w:color="auto" w:fill="auto"/>
          </w:tcPr>
          <w:p w14:paraId="0A826B31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C4186B" w:rsidRPr="005F5018" w14:paraId="52B672BF" w14:textId="77777777" w:rsidTr="00C4186B">
        <w:trPr>
          <w:trHeight w:val="226"/>
        </w:trPr>
        <w:tc>
          <w:tcPr>
            <w:tcW w:w="8073" w:type="dxa"/>
            <w:gridSpan w:val="2"/>
            <w:shd w:val="clear" w:color="auto" w:fill="auto"/>
          </w:tcPr>
          <w:p w14:paraId="4A0D2FF7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rPr>
                <w:sz w:val="20"/>
                <w:szCs w:val="20"/>
                <w:lang w:eastAsia="ar-SA"/>
              </w:rPr>
            </w:pPr>
            <w:r w:rsidRPr="005F5018">
              <w:rPr>
                <w:color w:val="000000"/>
                <w:sz w:val="20"/>
                <w:szCs w:val="20"/>
                <w:lang w:eastAsia="ar-SA"/>
              </w:rPr>
              <w:t>Промежуточная аттестация в форме дифференцированного зачета</w:t>
            </w:r>
          </w:p>
        </w:tc>
        <w:tc>
          <w:tcPr>
            <w:tcW w:w="1286" w:type="dxa"/>
            <w:shd w:val="clear" w:color="auto" w:fill="auto"/>
          </w:tcPr>
          <w:p w14:paraId="76F5E746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</w:t>
            </w:r>
          </w:p>
        </w:tc>
      </w:tr>
      <w:tr w:rsidR="00C4186B" w:rsidRPr="005F5018" w14:paraId="64CCF5EB" w14:textId="77777777" w:rsidTr="00C4186B">
        <w:trPr>
          <w:trHeight w:val="360"/>
        </w:trPr>
        <w:tc>
          <w:tcPr>
            <w:tcW w:w="8073" w:type="dxa"/>
            <w:gridSpan w:val="2"/>
            <w:shd w:val="clear" w:color="auto" w:fill="auto"/>
          </w:tcPr>
          <w:p w14:paraId="3C5CEF37" w14:textId="77777777" w:rsidR="00C4186B" w:rsidRPr="005F5018" w:rsidRDefault="00C4186B" w:rsidP="00C4186B">
            <w:pPr>
              <w:widowControl w:val="0"/>
              <w:shd w:val="clear" w:color="auto" w:fill="FFFFFF"/>
              <w:suppressAutoHyphens/>
              <w:autoSpaceDE w:val="0"/>
              <w:jc w:val="right"/>
              <w:rPr>
                <w:b/>
                <w:sz w:val="20"/>
                <w:szCs w:val="20"/>
                <w:lang w:eastAsia="ar-SA"/>
              </w:rPr>
            </w:pPr>
            <w:r w:rsidRPr="005F5018">
              <w:rPr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286" w:type="dxa"/>
            <w:shd w:val="clear" w:color="auto" w:fill="auto"/>
          </w:tcPr>
          <w:p w14:paraId="5451E50D" w14:textId="77777777" w:rsidR="00C4186B" w:rsidRPr="005F5018" w:rsidRDefault="00C4186B" w:rsidP="00C4186B">
            <w:pPr>
              <w:widowControl w:val="0"/>
              <w:suppressAutoHyphens/>
              <w:autoSpaceDE w:val="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36</w:t>
            </w:r>
          </w:p>
        </w:tc>
      </w:tr>
    </w:tbl>
    <w:p w14:paraId="7B1B185E" w14:textId="31BACD89" w:rsidR="00D93945" w:rsidRDefault="00D93945" w:rsidP="00E54017">
      <w:bookmarkStart w:id="11" w:name="_Toc63552996"/>
      <w:bookmarkStart w:id="12" w:name="_Toc436678207"/>
      <w:bookmarkStart w:id="13" w:name="_Toc441684014"/>
    </w:p>
    <w:p w14:paraId="49571D33" w14:textId="481BD57C" w:rsidR="00D93945" w:rsidRDefault="00D93945" w:rsidP="00D93945">
      <w:pPr>
        <w:pStyle w:val="25"/>
        <w:ind w:firstLine="0"/>
        <w:jc w:val="left"/>
      </w:pPr>
      <w:bookmarkStart w:id="14" w:name="_Toc105442306"/>
      <w:r>
        <w:t xml:space="preserve">3. </w:t>
      </w:r>
      <w:bookmarkStart w:id="15" w:name="_Toc63552876"/>
      <w:r w:rsidRPr="00CD155A">
        <w:t>Место и условия проведения практик</w:t>
      </w:r>
      <w:bookmarkEnd w:id="15"/>
      <w:r w:rsidR="00D63BD8">
        <w:t>и</w:t>
      </w:r>
      <w:bookmarkEnd w:id="14"/>
    </w:p>
    <w:p w14:paraId="4E2B9EBD" w14:textId="412BD354" w:rsidR="00D93945" w:rsidRPr="00E2398E" w:rsidRDefault="00D93945" w:rsidP="00D93945">
      <w:pPr>
        <w:spacing w:before="120"/>
        <w:ind w:firstLine="709"/>
        <w:jc w:val="both"/>
      </w:pPr>
      <w:r>
        <w:t xml:space="preserve">Производственная практика должна быть организована </w:t>
      </w:r>
      <w:r>
        <w:rPr>
          <w:iCs/>
        </w:rPr>
        <w:t xml:space="preserve"> в организации, осуществляющей деятельность по профилю соответствующей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Колледжем и профильной организацией. </w:t>
      </w:r>
    </w:p>
    <w:p w14:paraId="7A758888" w14:textId="77777777" w:rsidR="00D93945" w:rsidRPr="00740011" w:rsidRDefault="00D93945" w:rsidP="00D93945">
      <w:pPr>
        <w:widowControl w:val="0"/>
        <w:suppressAutoHyphens/>
        <w:autoSpaceDE w:val="0"/>
        <w:ind w:firstLine="709"/>
        <w:jc w:val="both"/>
        <w:rPr>
          <w:sz w:val="20"/>
          <w:szCs w:val="20"/>
          <w:lang w:eastAsia="ar-SA"/>
        </w:rPr>
      </w:pPr>
      <w:r>
        <w:t>Оборудование и технологическое оснащение рабочих мест производственной практики должно соответствовать содержанию деятельности и давать возможность обучающемуся овладеть профессиональными компетенциями по осваиваемому основному виду деятельности Проведение расчётов с бюджетом и внебюджетными фондами с использованием современных технологий, материалов и оборудования.</w:t>
      </w:r>
    </w:p>
    <w:p w14:paraId="0A03BB60" w14:textId="77777777" w:rsidR="00D93945" w:rsidRDefault="00D93945" w:rsidP="00D93945">
      <w:pPr>
        <w:ind w:firstLine="567"/>
        <w:jc w:val="both"/>
      </w:pPr>
      <w:r>
        <w:t>В помещениях, в которых организована практика, должны быть обеспечены безопасные условия реализации практики,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14:paraId="4C380FFD" w14:textId="77777777" w:rsidR="00D93945" w:rsidRDefault="00D93945" w:rsidP="00D93945">
      <w:pPr>
        <w:ind w:firstLine="567"/>
        <w:jc w:val="both"/>
      </w:pPr>
      <w:r>
        <w:t>Практика проводится под руководством педагогических работников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«Экономика и управление».</w:t>
      </w:r>
    </w:p>
    <w:p w14:paraId="1DCA4D01" w14:textId="77777777" w:rsidR="00D93945" w:rsidRDefault="00D93945" w:rsidP="00D93945">
      <w:pPr>
        <w:pStyle w:val="ConsPlusNormal"/>
        <w:ind w:firstLine="539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Требования к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педагогических работников: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профессиональному модулю, либо высшее профессиональное образование или среднее профессиональное образование и дополнительное профессиональное образование по </w:t>
      </w:r>
      <w:r>
        <w:rPr>
          <w:rFonts w:ascii="Times New Roman" w:hAnsi="Times New Roman" w:cs="Times New Roman"/>
          <w:spacing w:val="3"/>
          <w:sz w:val="24"/>
          <w:szCs w:val="24"/>
        </w:rPr>
        <w:lastRenderedPageBreak/>
        <w:t>направлению «Экономика и управление» без предъявления требований к стажу работы.</w:t>
      </w:r>
    </w:p>
    <w:p w14:paraId="74F8EF02" w14:textId="77777777" w:rsidR="00D93945" w:rsidRDefault="00D93945" w:rsidP="00D93945">
      <w:pPr>
        <w:ind w:firstLine="567"/>
        <w:jc w:val="both"/>
      </w:pPr>
      <w:r>
        <w:t>На время проведения практики назначается руководитель практики от предприятия, имеющий допуск к педагогической деятельности.</w:t>
      </w:r>
    </w:p>
    <w:p w14:paraId="0CF62327" w14:textId="77777777" w:rsidR="00D93945" w:rsidRDefault="00D93945" w:rsidP="00D93945">
      <w:pPr>
        <w:ind w:firstLine="567"/>
        <w:jc w:val="both"/>
      </w:pPr>
    </w:p>
    <w:p w14:paraId="59AF59B8" w14:textId="77777777" w:rsidR="00D93945" w:rsidRDefault="00D93945" w:rsidP="00D93945">
      <w:pPr>
        <w:pStyle w:val="25"/>
        <w:ind w:hanging="142"/>
        <w:jc w:val="left"/>
      </w:pPr>
      <w:bookmarkStart w:id="16" w:name="_Toc105442307"/>
      <w:r>
        <w:t>4. Проверка результатов практики</w:t>
      </w:r>
      <w:bookmarkEnd w:id="16"/>
      <w:r>
        <w:t xml:space="preserve"> </w:t>
      </w:r>
    </w:p>
    <w:p w14:paraId="3711DDC8" w14:textId="77777777" w:rsidR="00D93945" w:rsidRDefault="00D93945" w:rsidP="00D93945">
      <w:pPr>
        <w:spacing w:before="120"/>
        <w:ind w:firstLine="567"/>
        <w:jc w:val="both"/>
      </w:pPr>
      <w:r>
        <w:t xml:space="preserve">Промежуточная аттестация учебной практики проводится в форме </w:t>
      </w:r>
      <w:r>
        <w:rPr>
          <w:lang w:eastAsia="ar-SA"/>
        </w:rPr>
        <w:t>дифференцированного зачета</w:t>
      </w:r>
      <w:r>
        <w:t xml:space="preserve"> на основании требований фонда оценочных средств по практике.</w:t>
      </w:r>
    </w:p>
    <w:p w14:paraId="437617C0" w14:textId="40B4BED2" w:rsidR="00D93945" w:rsidRDefault="00D93945" w:rsidP="00D93945"/>
    <w:bookmarkEnd w:id="11"/>
    <w:bookmarkEnd w:id="12"/>
    <w:bookmarkEnd w:id="13"/>
    <w:p w14:paraId="710950C8" w14:textId="589E2965" w:rsidR="008D481F" w:rsidRDefault="008D481F" w:rsidP="00D93945"/>
    <w:sectPr w:rsidR="008D481F" w:rsidSect="00EE3DC1">
      <w:footerReference w:type="default" r:id="rId11"/>
      <w:footerReference w:type="first" r:id="rId12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0CBB3" w14:textId="77777777" w:rsidR="00417BF4" w:rsidRDefault="00417BF4">
      <w:r>
        <w:separator/>
      </w:r>
    </w:p>
  </w:endnote>
  <w:endnote w:type="continuationSeparator" w:id="0">
    <w:p w14:paraId="74F525F2" w14:textId="77777777" w:rsidR="00417BF4" w:rsidRDefault="0041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0270015"/>
      <w:docPartObj>
        <w:docPartGallery w:val="Page Numbers (Bottom of Page)"/>
        <w:docPartUnique/>
      </w:docPartObj>
    </w:sdtPr>
    <w:sdtEndPr/>
    <w:sdtContent>
      <w:p w14:paraId="1CB30952" w14:textId="17502B1B" w:rsidR="00FB5BD9" w:rsidRDefault="00FB5BD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BE4">
          <w:rPr>
            <w:noProof/>
          </w:rPr>
          <w:t>2</w:t>
        </w:r>
        <w:r>
          <w:fldChar w:fldCharType="end"/>
        </w:r>
      </w:p>
    </w:sdtContent>
  </w:sdt>
  <w:p w14:paraId="4028FEFF" w14:textId="77777777" w:rsidR="00FB5BD9" w:rsidRDefault="00FB5B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AB238" w14:textId="15C9DEE7" w:rsidR="00FB5BD9" w:rsidRDefault="00FB5BD9">
    <w:pPr>
      <w:pStyle w:val="a5"/>
      <w:jc w:val="right"/>
    </w:pPr>
  </w:p>
  <w:p w14:paraId="09CBA9E1" w14:textId="77777777" w:rsidR="00FB5BD9" w:rsidRDefault="00FB5B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F2CE5" w14:textId="77777777" w:rsidR="00417BF4" w:rsidRDefault="00417BF4">
      <w:r>
        <w:separator/>
      </w:r>
    </w:p>
  </w:footnote>
  <w:footnote w:type="continuationSeparator" w:id="0">
    <w:p w14:paraId="4D19FBBC" w14:textId="77777777" w:rsidR="00417BF4" w:rsidRDefault="00417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04E"/>
    <w:multiLevelType w:val="hybridMultilevel"/>
    <w:tmpl w:val="3E20E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E4986"/>
    <w:multiLevelType w:val="hybridMultilevel"/>
    <w:tmpl w:val="AB06A47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E7AB4"/>
    <w:multiLevelType w:val="hybridMultilevel"/>
    <w:tmpl w:val="180620C2"/>
    <w:lvl w:ilvl="0" w:tplc="2ED06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235D1"/>
    <w:multiLevelType w:val="hybridMultilevel"/>
    <w:tmpl w:val="F110743A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34972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266B1"/>
    <w:multiLevelType w:val="hybridMultilevel"/>
    <w:tmpl w:val="CBF4DF80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A00E0"/>
    <w:multiLevelType w:val="hybridMultilevel"/>
    <w:tmpl w:val="7932FC82"/>
    <w:lvl w:ilvl="0" w:tplc="7248D238">
      <w:start w:val="1"/>
      <w:numFmt w:val="bullet"/>
      <w:lvlText w:val="–"/>
      <w:lvlJc w:val="left"/>
      <w:pPr>
        <w:tabs>
          <w:tab w:val="num" w:pos="284"/>
        </w:tabs>
        <w:ind w:left="170" w:firstLine="114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C7AF1"/>
    <w:multiLevelType w:val="hybridMultilevel"/>
    <w:tmpl w:val="70EC6662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E28EE"/>
    <w:multiLevelType w:val="hybridMultilevel"/>
    <w:tmpl w:val="24F419C0"/>
    <w:lvl w:ilvl="0" w:tplc="29E47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77571D8"/>
    <w:multiLevelType w:val="hybridMultilevel"/>
    <w:tmpl w:val="483CB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54E2B"/>
    <w:multiLevelType w:val="hybridMultilevel"/>
    <w:tmpl w:val="C8CEF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53FFA"/>
    <w:multiLevelType w:val="hybridMultilevel"/>
    <w:tmpl w:val="32EE2226"/>
    <w:lvl w:ilvl="0" w:tplc="EF2C03DC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2F731944"/>
    <w:multiLevelType w:val="hybridMultilevel"/>
    <w:tmpl w:val="B28E6A74"/>
    <w:lvl w:ilvl="0" w:tplc="9DD2195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20383"/>
    <w:multiLevelType w:val="hybridMultilevel"/>
    <w:tmpl w:val="D8D2821E"/>
    <w:lvl w:ilvl="0" w:tplc="800A795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A876C9"/>
    <w:multiLevelType w:val="hybridMultilevel"/>
    <w:tmpl w:val="B9269A14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D04A6"/>
    <w:multiLevelType w:val="hybridMultilevel"/>
    <w:tmpl w:val="5F7210A4"/>
    <w:lvl w:ilvl="0" w:tplc="CE286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03D29"/>
    <w:multiLevelType w:val="hybridMultilevel"/>
    <w:tmpl w:val="3788AE0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02595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95F3B"/>
    <w:multiLevelType w:val="hybridMultilevel"/>
    <w:tmpl w:val="66F68C9E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20460"/>
    <w:multiLevelType w:val="hybridMultilevel"/>
    <w:tmpl w:val="19122F22"/>
    <w:lvl w:ilvl="0" w:tplc="7D0CA7F4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3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1336D"/>
    <w:multiLevelType w:val="hybridMultilevel"/>
    <w:tmpl w:val="5E14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26" w15:restartNumberingAfterBreak="0">
    <w:nsid w:val="56E67501"/>
    <w:multiLevelType w:val="hybridMultilevel"/>
    <w:tmpl w:val="01349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C59CA"/>
    <w:multiLevelType w:val="hybridMultilevel"/>
    <w:tmpl w:val="4322C2A4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C31DC"/>
    <w:multiLevelType w:val="hybridMultilevel"/>
    <w:tmpl w:val="DEA63CE8"/>
    <w:lvl w:ilvl="0" w:tplc="7D0CA7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C167245"/>
    <w:multiLevelType w:val="hybridMultilevel"/>
    <w:tmpl w:val="42B0C144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055C5"/>
    <w:multiLevelType w:val="multilevel"/>
    <w:tmpl w:val="E950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E6D7C"/>
    <w:multiLevelType w:val="hybridMultilevel"/>
    <w:tmpl w:val="164E2910"/>
    <w:lvl w:ilvl="0" w:tplc="46D267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3E80509"/>
    <w:multiLevelType w:val="hybridMultilevel"/>
    <w:tmpl w:val="BECC2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00A1C"/>
    <w:multiLevelType w:val="hybridMultilevel"/>
    <w:tmpl w:val="05806AB2"/>
    <w:lvl w:ilvl="0" w:tplc="E29E7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F756B"/>
    <w:multiLevelType w:val="hybridMultilevel"/>
    <w:tmpl w:val="D2E4043E"/>
    <w:lvl w:ilvl="0" w:tplc="800A7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B0673"/>
    <w:multiLevelType w:val="hybridMultilevel"/>
    <w:tmpl w:val="4E381B3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825A5"/>
    <w:multiLevelType w:val="hybridMultilevel"/>
    <w:tmpl w:val="ACC823A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7" w15:restartNumberingAfterBreak="0">
    <w:nsid w:val="73903940"/>
    <w:multiLevelType w:val="hybridMultilevel"/>
    <w:tmpl w:val="A2BC7F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A524C"/>
    <w:multiLevelType w:val="hybridMultilevel"/>
    <w:tmpl w:val="8E84C1E6"/>
    <w:lvl w:ilvl="0" w:tplc="2098A9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E81712"/>
    <w:multiLevelType w:val="hybridMultilevel"/>
    <w:tmpl w:val="DE96E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C369FA"/>
    <w:multiLevelType w:val="hybridMultilevel"/>
    <w:tmpl w:val="D88C1432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E6E6D"/>
    <w:multiLevelType w:val="hybridMultilevel"/>
    <w:tmpl w:val="765E91AE"/>
    <w:lvl w:ilvl="0" w:tplc="7D0CA7F4">
      <w:start w:val="1"/>
      <w:numFmt w:val="bullet"/>
      <w:lvlText w:val=""/>
      <w:lvlJc w:val="left"/>
      <w:pPr>
        <w:ind w:left="2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15"/>
  </w:num>
  <w:num w:numId="4">
    <w:abstractNumId w:val="34"/>
  </w:num>
  <w:num w:numId="5">
    <w:abstractNumId w:val="0"/>
  </w:num>
  <w:num w:numId="6">
    <w:abstractNumId w:val="2"/>
  </w:num>
  <w:num w:numId="7">
    <w:abstractNumId w:val="26"/>
  </w:num>
  <w:num w:numId="8">
    <w:abstractNumId w:val="9"/>
  </w:num>
  <w:num w:numId="9">
    <w:abstractNumId w:val="3"/>
  </w:num>
  <w:num w:numId="10">
    <w:abstractNumId w:val="29"/>
  </w:num>
  <w:num w:numId="11">
    <w:abstractNumId w:val="41"/>
  </w:num>
  <w:num w:numId="12">
    <w:abstractNumId w:val="24"/>
  </w:num>
  <w:num w:numId="13">
    <w:abstractNumId w:val="11"/>
  </w:num>
  <w:num w:numId="14">
    <w:abstractNumId w:val="8"/>
  </w:num>
  <w:num w:numId="15">
    <w:abstractNumId w:val="36"/>
  </w:num>
  <w:num w:numId="16">
    <w:abstractNumId w:val="39"/>
  </w:num>
  <w:num w:numId="17">
    <w:abstractNumId w:val="37"/>
  </w:num>
  <w:num w:numId="18">
    <w:abstractNumId w:val="10"/>
  </w:num>
  <w:num w:numId="19">
    <w:abstractNumId w:val="20"/>
  </w:num>
  <w:num w:numId="20">
    <w:abstractNumId w:val="42"/>
  </w:num>
  <w:num w:numId="21">
    <w:abstractNumId w:val="32"/>
  </w:num>
  <w:num w:numId="22">
    <w:abstractNumId w:val="7"/>
  </w:num>
  <w:num w:numId="23">
    <w:abstractNumId w:val="22"/>
  </w:num>
  <w:num w:numId="24">
    <w:abstractNumId w:val="28"/>
  </w:num>
  <w:num w:numId="25">
    <w:abstractNumId w:val="43"/>
  </w:num>
  <w:num w:numId="26">
    <w:abstractNumId w:val="14"/>
  </w:num>
  <w:num w:numId="27">
    <w:abstractNumId w:val="12"/>
  </w:num>
  <w:num w:numId="28">
    <w:abstractNumId w:val="21"/>
  </w:num>
  <w:num w:numId="29">
    <w:abstractNumId w:val="18"/>
  </w:num>
  <w:num w:numId="30">
    <w:abstractNumId w:val="31"/>
  </w:num>
  <w:num w:numId="31">
    <w:abstractNumId w:val="23"/>
  </w:num>
  <w:num w:numId="32">
    <w:abstractNumId w:val="33"/>
  </w:num>
  <w:num w:numId="33">
    <w:abstractNumId w:val="16"/>
  </w:num>
  <w:num w:numId="34">
    <w:abstractNumId w:val="6"/>
  </w:num>
  <w:num w:numId="35">
    <w:abstractNumId w:val="30"/>
  </w:num>
  <w:num w:numId="36">
    <w:abstractNumId w:val="19"/>
  </w:num>
  <w:num w:numId="37">
    <w:abstractNumId w:val="17"/>
  </w:num>
  <w:num w:numId="38">
    <w:abstractNumId w:val="1"/>
  </w:num>
  <w:num w:numId="39">
    <w:abstractNumId w:val="38"/>
  </w:num>
  <w:num w:numId="40">
    <w:abstractNumId w:val="35"/>
  </w:num>
  <w:num w:numId="41">
    <w:abstractNumId w:val="13"/>
  </w:num>
  <w:num w:numId="42">
    <w:abstractNumId w:val="40"/>
  </w:num>
  <w:num w:numId="43">
    <w:abstractNumId w:val="2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502"/>
    <w:rsid w:val="00014260"/>
    <w:rsid w:val="00017055"/>
    <w:rsid w:val="00021553"/>
    <w:rsid w:val="00024477"/>
    <w:rsid w:val="0002460A"/>
    <w:rsid w:val="00032B6C"/>
    <w:rsid w:val="000402F7"/>
    <w:rsid w:val="00080408"/>
    <w:rsid w:val="000959CA"/>
    <w:rsid w:val="000971EB"/>
    <w:rsid w:val="000A1169"/>
    <w:rsid w:val="000A63E9"/>
    <w:rsid w:val="000B2B5D"/>
    <w:rsid w:val="000C667F"/>
    <w:rsid w:val="000D5D82"/>
    <w:rsid w:val="000E7261"/>
    <w:rsid w:val="000F15B1"/>
    <w:rsid w:val="000F29FB"/>
    <w:rsid w:val="00100487"/>
    <w:rsid w:val="00114869"/>
    <w:rsid w:val="001214DD"/>
    <w:rsid w:val="00135CC6"/>
    <w:rsid w:val="00153A5B"/>
    <w:rsid w:val="00154558"/>
    <w:rsid w:val="001547D6"/>
    <w:rsid w:val="001742BD"/>
    <w:rsid w:val="00194D29"/>
    <w:rsid w:val="00196079"/>
    <w:rsid w:val="001B2FE0"/>
    <w:rsid w:val="001C16F0"/>
    <w:rsid w:val="001C1827"/>
    <w:rsid w:val="001D046D"/>
    <w:rsid w:val="001F17FE"/>
    <w:rsid w:val="001F5E85"/>
    <w:rsid w:val="002065AA"/>
    <w:rsid w:val="002132CC"/>
    <w:rsid w:val="00220B05"/>
    <w:rsid w:val="00233832"/>
    <w:rsid w:val="00237BA2"/>
    <w:rsid w:val="00252C84"/>
    <w:rsid w:val="00257522"/>
    <w:rsid w:val="00261674"/>
    <w:rsid w:val="0029362E"/>
    <w:rsid w:val="002A678F"/>
    <w:rsid w:val="002B5699"/>
    <w:rsid w:val="002C3359"/>
    <w:rsid w:val="002D0035"/>
    <w:rsid w:val="002D1A43"/>
    <w:rsid w:val="002D7110"/>
    <w:rsid w:val="002D781F"/>
    <w:rsid w:val="002E6562"/>
    <w:rsid w:val="00317BE4"/>
    <w:rsid w:val="003207C7"/>
    <w:rsid w:val="00327F10"/>
    <w:rsid w:val="00337B91"/>
    <w:rsid w:val="0037670D"/>
    <w:rsid w:val="003839F6"/>
    <w:rsid w:val="00394713"/>
    <w:rsid w:val="003C0895"/>
    <w:rsid w:val="003C21DD"/>
    <w:rsid w:val="003C3141"/>
    <w:rsid w:val="003D1813"/>
    <w:rsid w:val="003E1353"/>
    <w:rsid w:val="003F3459"/>
    <w:rsid w:val="0041068D"/>
    <w:rsid w:val="00417BF4"/>
    <w:rsid w:val="00425472"/>
    <w:rsid w:val="00427685"/>
    <w:rsid w:val="0043410A"/>
    <w:rsid w:val="0043423D"/>
    <w:rsid w:val="0043593F"/>
    <w:rsid w:val="004403F6"/>
    <w:rsid w:val="004467C4"/>
    <w:rsid w:val="00453B7D"/>
    <w:rsid w:val="00462337"/>
    <w:rsid w:val="0047633E"/>
    <w:rsid w:val="0048196E"/>
    <w:rsid w:val="004861D5"/>
    <w:rsid w:val="00490B3C"/>
    <w:rsid w:val="004A0A6E"/>
    <w:rsid w:val="004A4715"/>
    <w:rsid w:val="004B29AB"/>
    <w:rsid w:val="004D161E"/>
    <w:rsid w:val="00517E16"/>
    <w:rsid w:val="005207E5"/>
    <w:rsid w:val="00521ADD"/>
    <w:rsid w:val="0053714D"/>
    <w:rsid w:val="00552E90"/>
    <w:rsid w:val="00566215"/>
    <w:rsid w:val="00570B98"/>
    <w:rsid w:val="0057787A"/>
    <w:rsid w:val="00577C1E"/>
    <w:rsid w:val="00580396"/>
    <w:rsid w:val="00584CDF"/>
    <w:rsid w:val="0058788B"/>
    <w:rsid w:val="00591B9A"/>
    <w:rsid w:val="005A48B3"/>
    <w:rsid w:val="005B554D"/>
    <w:rsid w:val="005C21BC"/>
    <w:rsid w:val="005F4FE9"/>
    <w:rsid w:val="005F6E43"/>
    <w:rsid w:val="00602147"/>
    <w:rsid w:val="00622139"/>
    <w:rsid w:val="00625C2B"/>
    <w:rsid w:val="006328FD"/>
    <w:rsid w:val="00663B4C"/>
    <w:rsid w:val="0067008B"/>
    <w:rsid w:val="00673164"/>
    <w:rsid w:val="00673539"/>
    <w:rsid w:val="00683E00"/>
    <w:rsid w:val="00685E83"/>
    <w:rsid w:val="00694F6D"/>
    <w:rsid w:val="006953E9"/>
    <w:rsid w:val="006C6AA9"/>
    <w:rsid w:val="006F4EEB"/>
    <w:rsid w:val="00703097"/>
    <w:rsid w:val="007030F3"/>
    <w:rsid w:val="0073019B"/>
    <w:rsid w:val="007356D5"/>
    <w:rsid w:val="00736BCC"/>
    <w:rsid w:val="00740011"/>
    <w:rsid w:val="00743947"/>
    <w:rsid w:val="00754C21"/>
    <w:rsid w:val="007574C8"/>
    <w:rsid w:val="007604FC"/>
    <w:rsid w:val="00765A54"/>
    <w:rsid w:val="00766FF3"/>
    <w:rsid w:val="00771D2A"/>
    <w:rsid w:val="007A522D"/>
    <w:rsid w:val="007B72FE"/>
    <w:rsid w:val="007C1E7A"/>
    <w:rsid w:val="007D21E0"/>
    <w:rsid w:val="007F109D"/>
    <w:rsid w:val="007F54C9"/>
    <w:rsid w:val="0081381C"/>
    <w:rsid w:val="008155A6"/>
    <w:rsid w:val="00830D3D"/>
    <w:rsid w:val="00831413"/>
    <w:rsid w:val="0083163E"/>
    <w:rsid w:val="00833773"/>
    <w:rsid w:val="00833AA6"/>
    <w:rsid w:val="00841741"/>
    <w:rsid w:val="008532B3"/>
    <w:rsid w:val="008718AF"/>
    <w:rsid w:val="00872AD5"/>
    <w:rsid w:val="00873086"/>
    <w:rsid w:val="00885FEA"/>
    <w:rsid w:val="00887CD8"/>
    <w:rsid w:val="008926ED"/>
    <w:rsid w:val="008A534A"/>
    <w:rsid w:val="008B3C41"/>
    <w:rsid w:val="008C122E"/>
    <w:rsid w:val="008C4EE3"/>
    <w:rsid w:val="008C5D80"/>
    <w:rsid w:val="008D481F"/>
    <w:rsid w:val="008F46FA"/>
    <w:rsid w:val="008F76C2"/>
    <w:rsid w:val="00902CCC"/>
    <w:rsid w:val="009444DC"/>
    <w:rsid w:val="00945878"/>
    <w:rsid w:val="00960502"/>
    <w:rsid w:val="00985533"/>
    <w:rsid w:val="00986BA0"/>
    <w:rsid w:val="00991E3F"/>
    <w:rsid w:val="009961AE"/>
    <w:rsid w:val="009971DF"/>
    <w:rsid w:val="009B2C35"/>
    <w:rsid w:val="009B51E5"/>
    <w:rsid w:val="009C4833"/>
    <w:rsid w:val="00A06062"/>
    <w:rsid w:val="00A3458F"/>
    <w:rsid w:val="00A42AD8"/>
    <w:rsid w:val="00A51A76"/>
    <w:rsid w:val="00A63DEA"/>
    <w:rsid w:val="00A66F59"/>
    <w:rsid w:val="00A678C1"/>
    <w:rsid w:val="00A7114D"/>
    <w:rsid w:val="00A8239D"/>
    <w:rsid w:val="00A82C31"/>
    <w:rsid w:val="00A85A09"/>
    <w:rsid w:val="00A944F8"/>
    <w:rsid w:val="00AB3624"/>
    <w:rsid w:val="00AB630A"/>
    <w:rsid w:val="00AC08DC"/>
    <w:rsid w:val="00AC3061"/>
    <w:rsid w:val="00AC3212"/>
    <w:rsid w:val="00AC77EF"/>
    <w:rsid w:val="00AE491B"/>
    <w:rsid w:val="00AE59F1"/>
    <w:rsid w:val="00AF39C7"/>
    <w:rsid w:val="00B03B1E"/>
    <w:rsid w:val="00B0694F"/>
    <w:rsid w:val="00B20DDA"/>
    <w:rsid w:val="00B22A2B"/>
    <w:rsid w:val="00B43819"/>
    <w:rsid w:val="00B53A29"/>
    <w:rsid w:val="00B6606E"/>
    <w:rsid w:val="00B666C6"/>
    <w:rsid w:val="00B71C5A"/>
    <w:rsid w:val="00B7208A"/>
    <w:rsid w:val="00B76664"/>
    <w:rsid w:val="00B804B4"/>
    <w:rsid w:val="00B84B48"/>
    <w:rsid w:val="00B84C4D"/>
    <w:rsid w:val="00B85929"/>
    <w:rsid w:val="00BC61D9"/>
    <w:rsid w:val="00BD42B9"/>
    <w:rsid w:val="00BE6954"/>
    <w:rsid w:val="00C0563E"/>
    <w:rsid w:val="00C07BE9"/>
    <w:rsid w:val="00C22A00"/>
    <w:rsid w:val="00C33569"/>
    <w:rsid w:val="00C33E51"/>
    <w:rsid w:val="00C3484A"/>
    <w:rsid w:val="00C3548B"/>
    <w:rsid w:val="00C376A7"/>
    <w:rsid w:val="00C41422"/>
    <w:rsid w:val="00C4186B"/>
    <w:rsid w:val="00C43E5F"/>
    <w:rsid w:val="00C60DF0"/>
    <w:rsid w:val="00C6143B"/>
    <w:rsid w:val="00C63AC3"/>
    <w:rsid w:val="00C81AEB"/>
    <w:rsid w:val="00C90D38"/>
    <w:rsid w:val="00C9376F"/>
    <w:rsid w:val="00CA0A36"/>
    <w:rsid w:val="00CA52B4"/>
    <w:rsid w:val="00CB12A8"/>
    <w:rsid w:val="00CB3861"/>
    <w:rsid w:val="00CC05F0"/>
    <w:rsid w:val="00CC5E81"/>
    <w:rsid w:val="00CE4DCA"/>
    <w:rsid w:val="00CF0C9E"/>
    <w:rsid w:val="00CF5DE7"/>
    <w:rsid w:val="00D01575"/>
    <w:rsid w:val="00D01AA1"/>
    <w:rsid w:val="00D02635"/>
    <w:rsid w:val="00D031DA"/>
    <w:rsid w:val="00D14049"/>
    <w:rsid w:val="00D220C8"/>
    <w:rsid w:val="00D26C7F"/>
    <w:rsid w:val="00D63BD8"/>
    <w:rsid w:val="00D715BC"/>
    <w:rsid w:val="00D720CA"/>
    <w:rsid w:val="00D74FA0"/>
    <w:rsid w:val="00D84849"/>
    <w:rsid w:val="00D93945"/>
    <w:rsid w:val="00D977D0"/>
    <w:rsid w:val="00DA25A4"/>
    <w:rsid w:val="00DA4653"/>
    <w:rsid w:val="00DA5299"/>
    <w:rsid w:val="00DB7D9E"/>
    <w:rsid w:val="00DD00AD"/>
    <w:rsid w:val="00DD3DAA"/>
    <w:rsid w:val="00DD7DF4"/>
    <w:rsid w:val="00DE042A"/>
    <w:rsid w:val="00DE46A3"/>
    <w:rsid w:val="00DE47EC"/>
    <w:rsid w:val="00DE645B"/>
    <w:rsid w:val="00DE7087"/>
    <w:rsid w:val="00DF230C"/>
    <w:rsid w:val="00DF45E9"/>
    <w:rsid w:val="00E16273"/>
    <w:rsid w:val="00E337C0"/>
    <w:rsid w:val="00E5081B"/>
    <w:rsid w:val="00E54017"/>
    <w:rsid w:val="00E546C4"/>
    <w:rsid w:val="00E72DC5"/>
    <w:rsid w:val="00E809CF"/>
    <w:rsid w:val="00E837C9"/>
    <w:rsid w:val="00E86886"/>
    <w:rsid w:val="00EB134A"/>
    <w:rsid w:val="00EB2E8D"/>
    <w:rsid w:val="00ED42E7"/>
    <w:rsid w:val="00EE1004"/>
    <w:rsid w:val="00EE3DC1"/>
    <w:rsid w:val="00EF75E6"/>
    <w:rsid w:val="00F231A2"/>
    <w:rsid w:val="00F328CF"/>
    <w:rsid w:val="00F34DAC"/>
    <w:rsid w:val="00F87442"/>
    <w:rsid w:val="00F87899"/>
    <w:rsid w:val="00F92DE4"/>
    <w:rsid w:val="00F9468E"/>
    <w:rsid w:val="00FA323B"/>
    <w:rsid w:val="00FA5E19"/>
    <w:rsid w:val="00FA6CD9"/>
    <w:rsid w:val="00FB3B2B"/>
    <w:rsid w:val="00FB5BD9"/>
    <w:rsid w:val="00FD27DB"/>
    <w:rsid w:val="00FE1FDB"/>
    <w:rsid w:val="00FE57F0"/>
    <w:rsid w:val="00FF337A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688FC"/>
  <w15:docId w15:val="{264504BB-F10E-4DFF-9F07-6C11CD64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0502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9605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05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05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List Paragraph"/>
    <w:aliases w:val="Содержание. 2 уровень,List Paragraph"/>
    <w:basedOn w:val="a"/>
    <w:link w:val="a4"/>
    <w:uiPriority w:val="34"/>
    <w:qFormat/>
    <w:rsid w:val="00960502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List Paragraph Знак"/>
    <w:link w:val="a3"/>
    <w:uiPriority w:val="34"/>
    <w:qFormat/>
    <w:rsid w:val="009605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60502"/>
    <w:pPr>
      <w:widowControl w:val="0"/>
      <w:tabs>
        <w:tab w:val="center" w:pos="4677"/>
        <w:tab w:val="right" w:pos="9355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96050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page number"/>
    <w:basedOn w:val="a0"/>
    <w:rsid w:val="00960502"/>
  </w:style>
  <w:style w:type="paragraph" w:styleId="21">
    <w:name w:val="Body Text 2"/>
    <w:basedOn w:val="a"/>
    <w:link w:val="22"/>
    <w:rsid w:val="0096050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60502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960502"/>
    <w:rPr>
      <w:color w:val="0000FF"/>
      <w:u w:val="single"/>
    </w:rPr>
  </w:style>
  <w:style w:type="paragraph" w:styleId="a9">
    <w:name w:val="Body Text Indent"/>
    <w:basedOn w:val="a"/>
    <w:link w:val="aa"/>
    <w:rsid w:val="0096050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9605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960502"/>
    <w:rPr>
      <w:b/>
      <w:bCs/>
    </w:rPr>
  </w:style>
  <w:style w:type="character" w:customStyle="1" w:styleId="apple-converted-space">
    <w:name w:val="apple-converted-space"/>
    <w:rsid w:val="00960502"/>
  </w:style>
  <w:style w:type="paragraph" w:styleId="ac">
    <w:name w:val="No Spacing"/>
    <w:link w:val="ad"/>
    <w:uiPriority w:val="1"/>
    <w:qFormat/>
    <w:rsid w:val="0096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2"/>
    <w:basedOn w:val="a"/>
    <w:rsid w:val="00960502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2065AA"/>
  </w:style>
  <w:style w:type="paragraph" w:styleId="ae">
    <w:name w:val="header"/>
    <w:basedOn w:val="a"/>
    <w:link w:val="af"/>
    <w:uiPriority w:val="99"/>
    <w:unhideWhenUsed/>
    <w:rsid w:val="000B2B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B2B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3E135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E1353"/>
    <w:rPr>
      <w:rFonts w:ascii="Segoe UI" w:eastAsia="Times New Roman" w:hAnsi="Segoe UI" w:cs="Segoe UI"/>
      <w:sz w:val="18"/>
      <w:szCs w:val="1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A323B"/>
    <w:pPr>
      <w:spacing w:after="100"/>
    </w:pPr>
  </w:style>
  <w:style w:type="paragraph" w:styleId="24">
    <w:name w:val="toc 2"/>
    <w:basedOn w:val="a"/>
    <w:next w:val="a"/>
    <w:autoRedefine/>
    <w:uiPriority w:val="39"/>
    <w:unhideWhenUsed/>
    <w:rsid w:val="00BD42B9"/>
    <w:pPr>
      <w:tabs>
        <w:tab w:val="right" w:leader="dot" w:pos="9344"/>
      </w:tabs>
      <w:spacing w:after="100"/>
      <w:ind w:left="240"/>
    </w:pPr>
    <w:rPr>
      <w:b/>
      <w:noProof/>
      <w:lang w:eastAsia="ar-SA"/>
    </w:rPr>
  </w:style>
  <w:style w:type="table" w:customStyle="1" w:styleId="18">
    <w:name w:val="Сетка таблицы18"/>
    <w:basedOn w:val="a1"/>
    <w:next w:val="af2"/>
    <w:uiPriority w:val="39"/>
    <w:locked/>
    <w:rsid w:val="00885FEA"/>
    <w:pPr>
      <w:spacing w:after="0" w:line="240" w:lineRule="auto"/>
    </w:pPr>
    <w:rPr>
      <w:rFonts w:eastAsia="PMingLiU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85F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f2">
    <w:name w:val="Table Grid"/>
    <w:basedOn w:val="a1"/>
    <w:uiPriority w:val="39"/>
    <w:rsid w:val="0088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Стиль2"/>
    <w:basedOn w:val="1"/>
    <w:link w:val="26"/>
    <w:qFormat/>
    <w:rsid w:val="0073019B"/>
    <w:pPr>
      <w:spacing w:after="120"/>
      <w:jc w:val="center"/>
    </w:pPr>
    <w:rPr>
      <w:b/>
      <w:lang w:eastAsia="ar-SA"/>
    </w:rPr>
  </w:style>
  <w:style w:type="paragraph" w:customStyle="1" w:styleId="3">
    <w:name w:val="Стиль3"/>
    <w:basedOn w:val="2"/>
    <w:link w:val="30"/>
    <w:qFormat/>
    <w:rsid w:val="0073019B"/>
    <w:pPr>
      <w:spacing w:before="240" w:after="120"/>
    </w:pPr>
    <w:rPr>
      <w:rFonts w:ascii="Times New Roman" w:eastAsia="Times New Roman" w:hAnsi="Times New Roman" w:cs="Times New Roman"/>
      <w:b/>
      <w:caps/>
      <w:color w:val="auto"/>
      <w:sz w:val="24"/>
      <w:szCs w:val="24"/>
      <w:lang w:eastAsia="ar-SA"/>
    </w:rPr>
  </w:style>
  <w:style w:type="character" w:customStyle="1" w:styleId="26">
    <w:name w:val="Стиль2 Знак"/>
    <w:basedOn w:val="10"/>
    <w:link w:val="25"/>
    <w:rsid w:val="0073019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f3">
    <w:name w:val="Normal (Web)"/>
    <w:aliases w:val="Обычный (Web)"/>
    <w:basedOn w:val="a"/>
    <w:link w:val="af4"/>
    <w:uiPriority w:val="99"/>
    <w:qFormat/>
    <w:rsid w:val="00887CD8"/>
    <w:pPr>
      <w:spacing w:before="100" w:beforeAutospacing="1" w:after="100" w:afterAutospacing="1"/>
    </w:pPr>
    <w:rPr>
      <w:lang w:val="x-none" w:eastAsia="x-none"/>
    </w:rPr>
  </w:style>
  <w:style w:type="character" w:customStyle="1" w:styleId="30">
    <w:name w:val="Стиль3 Знак"/>
    <w:basedOn w:val="20"/>
    <w:link w:val="3"/>
    <w:rsid w:val="0073019B"/>
    <w:rPr>
      <w:rFonts w:ascii="Times New Roman" w:eastAsia="Times New Roman" w:hAnsi="Times New Roman" w:cs="Times New Roman"/>
      <w:b/>
      <w:caps/>
      <w:color w:val="2E74B5" w:themeColor="accent1" w:themeShade="BF"/>
      <w:sz w:val="24"/>
      <w:szCs w:val="24"/>
      <w:lang w:eastAsia="ar-SA"/>
    </w:rPr>
  </w:style>
  <w:style w:type="character" w:customStyle="1" w:styleId="af4">
    <w:name w:val="Обычный (веб) Знак"/>
    <w:aliases w:val="Обычный (Web) Знак"/>
    <w:link w:val="af3"/>
    <w:uiPriority w:val="99"/>
    <w:locked/>
    <w:rsid w:val="00887C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Без интервала Знак"/>
    <w:basedOn w:val="a0"/>
    <w:link w:val="ac"/>
    <w:uiPriority w:val="1"/>
    <w:locked/>
    <w:rsid w:val="00DF45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9C2074B9CC0747D781F8B0F3B9A4F4FFD74579D28E0200D9BCC13DECEk3D8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200C6-ECB1-408E-829E-7E1D581E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</Pages>
  <Words>1968</Words>
  <Characters>11223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Фатима Амалатова</cp:lastModifiedBy>
  <cp:revision>51</cp:revision>
  <cp:lastPrinted>2022-03-23T07:59:00Z</cp:lastPrinted>
  <dcterms:created xsi:type="dcterms:W3CDTF">2016-02-02T13:37:00Z</dcterms:created>
  <dcterms:modified xsi:type="dcterms:W3CDTF">2025-08-30T18:24:00Z</dcterms:modified>
</cp:coreProperties>
</file>