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7D" w:rsidRPr="00C9344D" w:rsidRDefault="00847E7D" w:rsidP="00847E7D">
      <w:pPr>
        <w:keepNext/>
        <w:keepLines/>
        <w:spacing w:after="0" w:line="240" w:lineRule="auto"/>
        <w:jc w:val="right"/>
        <w:outlineLvl w:val="3"/>
        <w:rPr>
          <w:rFonts w:eastAsia="Arial Unicode MS"/>
          <w:szCs w:val="24"/>
        </w:rPr>
      </w:pPr>
      <w:r w:rsidRPr="00C9344D">
        <w:rPr>
          <w:rFonts w:eastAsia="Arial Unicode MS"/>
          <w:szCs w:val="24"/>
        </w:rPr>
        <w:t>Приложение</w:t>
      </w:r>
    </w:p>
    <w:p w:rsidR="00847E7D" w:rsidRPr="00C9344D" w:rsidRDefault="00847E7D" w:rsidP="00847E7D">
      <w:pPr>
        <w:keepNext/>
        <w:keepLines/>
        <w:spacing w:after="0" w:line="240" w:lineRule="auto"/>
        <w:jc w:val="right"/>
        <w:outlineLvl w:val="3"/>
        <w:rPr>
          <w:rFonts w:eastAsia="Arial Unicode MS"/>
          <w:szCs w:val="24"/>
        </w:rPr>
      </w:pPr>
      <w:r w:rsidRPr="00C9344D">
        <w:rPr>
          <w:rFonts w:eastAsia="Arial Unicode MS"/>
          <w:szCs w:val="24"/>
        </w:rPr>
        <w:t xml:space="preserve">к </w:t>
      </w:r>
      <w:r>
        <w:rPr>
          <w:rFonts w:eastAsia="Arial Unicode MS"/>
          <w:szCs w:val="24"/>
        </w:rPr>
        <w:t>ПОП</w:t>
      </w:r>
      <w:r w:rsidRPr="00C9344D">
        <w:rPr>
          <w:rFonts w:eastAsia="Arial Unicode MS"/>
          <w:szCs w:val="24"/>
        </w:rPr>
        <w:t xml:space="preserve"> СПО 21.02.02 Бурение нефтяных и газовых скважин</w:t>
      </w:r>
    </w:p>
    <w:p w:rsidR="00847E7D" w:rsidRDefault="00847E7D" w:rsidP="00847E7D">
      <w:pPr>
        <w:pStyle w:val="Default"/>
      </w:pPr>
    </w:p>
    <w:p w:rsidR="00847E7D" w:rsidRDefault="00847E7D" w:rsidP="00847E7D">
      <w:pPr>
        <w:pStyle w:val="Default"/>
        <w:jc w:val="center"/>
        <w:rPr>
          <w:sz w:val="28"/>
          <w:szCs w:val="28"/>
        </w:rPr>
      </w:pPr>
      <w:r w:rsidRPr="00C9344D">
        <w:rPr>
          <w:sz w:val="28"/>
          <w:szCs w:val="28"/>
        </w:rPr>
        <w:t>МИНИСТЕРСТВО ОБРАЗОВАНИЯ И НАУКИ РЕСПУБЛИКИ ДАГЕСТАН</w:t>
      </w:r>
    </w:p>
    <w:p w:rsidR="00847E7D" w:rsidRPr="00C9344D" w:rsidRDefault="00847E7D" w:rsidP="00847E7D">
      <w:pPr>
        <w:pStyle w:val="Default"/>
        <w:jc w:val="center"/>
        <w:rPr>
          <w:sz w:val="28"/>
          <w:szCs w:val="28"/>
        </w:rPr>
      </w:pPr>
    </w:p>
    <w:p w:rsidR="00847E7D" w:rsidRPr="00C9344D" w:rsidRDefault="00847E7D" w:rsidP="00847E7D">
      <w:pPr>
        <w:jc w:val="center"/>
        <w:rPr>
          <w:szCs w:val="24"/>
        </w:rPr>
      </w:pPr>
      <w:r w:rsidRPr="00C9344D">
        <w:rPr>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pPr>
    </w:p>
    <w:p w:rsidR="00171E4E" w:rsidRPr="00475724" w:rsidRDefault="00171E4E" w:rsidP="00171E4E">
      <w:pPr>
        <w:spacing w:after="200" w:line="276" w:lineRule="auto"/>
        <w:jc w:val="center"/>
        <w:rPr>
          <w:rFonts w:eastAsia="Arial Unicode MS"/>
          <w:b/>
          <w:sz w:val="28"/>
          <w:szCs w:val="28"/>
        </w:rPr>
      </w:pPr>
      <w:r w:rsidRPr="00475724">
        <w:rPr>
          <w:rFonts w:eastAsia="Arial Unicode MS"/>
          <w:b/>
          <w:sz w:val="28"/>
          <w:szCs w:val="28"/>
        </w:rPr>
        <w:t>РАБОЧАЯ ПРОГРАММА</w:t>
      </w:r>
      <w:r>
        <w:rPr>
          <w:rFonts w:eastAsia="Arial Unicode MS"/>
          <w:b/>
          <w:sz w:val="28"/>
          <w:szCs w:val="28"/>
        </w:rPr>
        <w:t xml:space="preserve"> </w:t>
      </w:r>
    </w:p>
    <w:p w:rsidR="00171E4E" w:rsidRPr="00B65692" w:rsidRDefault="00171E4E" w:rsidP="00171E4E">
      <w:pPr>
        <w:keepNext/>
        <w:keepLines/>
        <w:jc w:val="center"/>
        <w:outlineLvl w:val="3"/>
        <w:rPr>
          <w:rFonts w:eastAsia="Arial Unicode MS"/>
          <w:szCs w:val="28"/>
          <w:u w:val="single"/>
        </w:rPr>
      </w:pPr>
      <w:r>
        <w:rPr>
          <w:rFonts w:eastAsia="Arial Unicode MS"/>
          <w:sz w:val="28"/>
          <w:szCs w:val="28"/>
          <w:u w:val="single"/>
        </w:rPr>
        <w:t xml:space="preserve">УП.02 </w:t>
      </w:r>
      <w:r w:rsidRPr="00B65692">
        <w:rPr>
          <w:rFonts w:eastAsia="Arial Unicode MS"/>
          <w:sz w:val="28"/>
          <w:szCs w:val="28"/>
          <w:u w:val="single"/>
        </w:rPr>
        <w:t>Учебной практики</w:t>
      </w:r>
    </w:p>
    <w:p w:rsidR="00171E4E" w:rsidRDefault="00171E4E" w:rsidP="00171E4E">
      <w:pPr>
        <w:keepNext/>
        <w:keepLines/>
        <w:jc w:val="center"/>
        <w:outlineLvl w:val="3"/>
        <w:rPr>
          <w:rFonts w:eastAsia="Arial Unicode MS"/>
          <w:b/>
          <w:szCs w:val="28"/>
          <w:u w:val="single"/>
        </w:rPr>
      </w:pPr>
    </w:p>
    <w:p w:rsidR="00171E4E" w:rsidRPr="00127C42" w:rsidRDefault="00171E4E" w:rsidP="00171E4E">
      <w:pPr>
        <w:keepNext/>
        <w:keepLines/>
        <w:jc w:val="center"/>
        <w:outlineLvl w:val="3"/>
        <w:rPr>
          <w:rFonts w:eastAsia="Arial Unicode MS"/>
        </w:rPr>
      </w:pPr>
      <w:r w:rsidRPr="00127C42">
        <w:rPr>
          <w:rFonts w:eastAsia="Arial Unicode MS"/>
        </w:rPr>
        <w:t>Код и наименование специальности 21.02.02</w:t>
      </w:r>
      <w:r w:rsidRPr="00127C42">
        <w:rPr>
          <w:rFonts w:eastAsia="Arial Unicode MS"/>
          <w:u w:val="single"/>
        </w:rPr>
        <w:t xml:space="preserve"> «Бурение нефтяных и газовых скважин»</w:t>
      </w:r>
    </w:p>
    <w:p w:rsidR="00171E4E" w:rsidRPr="00127C42" w:rsidRDefault="00171E4E" w:rsidP="00171E4E">
      <w:pPr>
        <w:keepNext/>
        <w:keepLines/>
        <w:outlineLvl w:val="3"/>
        <w:rPr>
          <w:rFonts w:eastAsia="Arial Unicode MS"/>
        </w:rPr>
      </w:pPr>
    </w:p>
    <w:p w:rsidR="00171E4E" w:rsidRPr="00127C42" w:rsidRDefault="00171E4E" w:rsidP="00171E4E">
      <w:pPr>
        <w:keepNext/>
        <w:keepLines/>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Pr="00127C42">
        <w:rPr>
          <w:u w:val="single"/>
        </w:rPr>
        <w:t>21.00.00 «Прикладная геология, горное дело, нефтегазовое дело и геодезия»</w:t>
      </w:r>
      <w:r w:rsidRPr="00127C42">
        <w:rPr>
          <w:rFonts w:eastAsia="Arial Unicode MS"/>
          <w:u w:val="single"/>
        </w:rPr>
        <w:t>.</w:t>
      </w:r>
    </w:p>
    <w:p w:rsidR="00171E4E" w:rsidRPr="00127C42" w:rsidRDefault="00171E4E" w:rsidP="00171E4E">
      <w:pPr>
        <w:keepNext/>
        <w:keepLines/>
        <w:ind w:firstLine="2552"/>
        <w:outlineLvl w:val="3"/>
        <w:rPr>
          <w:rFonts w:eastAsia="Arial Unicode MS"/>
          <w:sz w:val="20"/>
          <w:szCs w:val="20"/>
        </w:rPr>
      </w:pPr>
      <w:r w:rsidRPr="00127C42">
        <w:rPr>
          <w:rFonts w:eastAsia="Arial Unicode MS"/>
          <w:sz w:val="20"/>
          <w:szCs w:val="20"/>
        </w:rPr>
        <w:t xml:space="preserve">код и наименование </w:t>
      </w:r>
      <w:proofErr w:type="gramStart"/>
      <w:r w:rsidRPr="00127C42">
        <w:rPr>
          <w:rFonts w:eastAsia="Arial Unicode MS"/>
          <w:sz w:val="20"/>
          <w:szCs w:val="20"/>
        </w:rPr>
        <w:t>укрупненной  группы</w:t>
      </w:r>
      <w:proofErr w:type="gramEnd"/>
      <w:r w:rsidRPr="00127C42">
        <w:rPr>
          <w:rFonts w:eastAsia="Arial Unicode MS"/>
          <w:sz w:val="20"/>
          <w:szCs w:val="20"/>
        </w:rPr>
        <w:t xml:space="preserve"> специальностей</w:t>
      </w:r>
    </w:p>
    <w:p w:rsidR="00171E4E" w:rsidRPr="00127C42" w:rsidRDefault="00171E4E" w:rsidP="00171E4E">
      <w:pPr>
        <w:keepNext/>
        <w:keepLines/>
        <w:ind w:firstLine="6096"/>
        <w:outlineLvl w:val="3"/>
        <w:rPr>
          <w:rFonts w:eastAsia="Arial Unicode MS"/>
        </w:rPr>
      </w:pPr>
    </w:p>
    <w:p w:rsidR="00171E4E" w:rsidRPr="00127C42" w:rsidRDefault="00171E4E" w:rsidP="00171E4E">
      <w:pPr>
        <w:keepNext/>
        <w:keepLines/>
        <w:jc w:val="center"/>
        <w:outlineLvl w:val="3"/>
        <w:rPr>
          <w:rFonts w:eastAsia="Arial Unicode MS"/>
          <w:sz w:val="20"/>
          <w:szCs w:val="20"/>
        </w:rPr>
      </w:pPr>
    </w:p>
    <w:p w:rsidR="00171E4E" w:rsidRPr="00127C42" w:rsidRDefault="00171E4E" w:rsidP="00171E4E">
      <w:pPr>
        <w:keepNext/>
        <w:keepLines/>
        <w:jc w:val="center"/>
        <w:outlineLvl w:val="3"/>
        <w:rPr>
          <w:rFonts w:eastAsia="Arial Unicode MS"/>
          <w:sz w:val="20"/>
          <w:szCs w:val="20"/>
        </w:rPr>
      </w:pPr>
    </w:p>
    <w:p w:rsidR="00171E4E" w:rsidRPr="00127C42" w:rsidRDefault="00171E4E" w:rsidP="00171E4E">
      <w:pPr>
        <w:keepNext/>
        <w:keepLines/>
        <w:jc w:val="center"/>
        <w:outlineLvl w:val="3"/>
        <w:rPr>
          <w:rFonts w:eastAsia="Arial Unicode MS"/>
          <w:sz w:val="20"/>
          <w:szCs w:val="20"/>
        </w:rPr>
      </w:pPr>
    </w:p>
    <w:p w:rsidR="00171E4E" w:rsidRPr="00127C42" w:rsidRDefault="00171E4E" w:rsidP="00171E4E">
      <w:pPr>
        <w:keepNext/>
        <w:keepLines/>
        <w:jc w:val="center"/>
        <w:outlineLvl w:val="3"/>
        <w:rPr>
          <w:rFonts w:eastAsia="Arial Unicode MS"/>
        </w:rPr>
      </w:pPr>
      <w:r w:rsidRPr="00127C42">
        <w:rPr>
          <w:rFonts w:eastAsia="Arial Unicode MS"/>
        </w:rPr>
        <w:t xml:space="preserve">Квалификация выпускника: </w:t>
      </w:r>
      <w:r w:rsidRPr="00127C42">
        <w:rPr>
          <w:rFonts w:eastAsia="Arial Unicode MS"/>
          <w:u w:val="single"/>
        </w:rPr>
        <w:t>Техник-технолог</w:t>
      </w:r>
    </w:p>
    <w:p w:rsidR="00171E4E" w:rsidRPr="00127C42" w:rsidRDefault="00171E4E" w:rsidP="00171E4E">
      <w:pPr>
        <w:keepNext/>
        <w:keepLines/>
        <w:outlineLvl w:val="3"/>
        <w:rPr>
          <w:rFonts w:eastAsia="Arial Unicode MS"/>
        </w:rPr>
      </w:pPr>
    </w:p>
    <w:p w:rsidR="00171E4E" w:rsidRPr="00475724" w:rsidRDefault="00171E4E" w:rsidP="00171E4E">
      <w:pPr>
        <w:spacing w:after="200" w:line="276" w:lineRule="auto"/>
        <w:jc w:val="center"/>
        <w:rPr>
          <w:rFonts w:eastAsia="Arial Unicode MS"/>
          <w:b/>
          <w:u w:val="single"/>
        </w:rPr>
      </w:pPr>
    </w:p>
    <w:p w:rsidR="00171E4E" w:rsidRPr="00475724" w:rsidRDefault="00171E4E" w:rsidP="00171E4E">
      <w:pPr>
        <w:spacing w:after="200" w:line="276" w:lineRule="auto"/>
        <w:jc w:val="center"/>
        <w:rPr>
          <w:rFonts w:eastAsia="Arial Unicode MS"/>
          <w:b/>
          <w:u w:val="single"/>
        </w:rPr>
      </w:pPr>
    </w:p>
    <w:p w:rsidR="00171E4E" w:rsidRPr="00475724" w:rsidRDefault="00171E4E" w:rsidP="00171E4E">
      <w:pPr>
        <w:spacing w:after="200" w:line="276" w:lineRule="auto"/>
        <w:jc w:val="center"/>
        <w:rPr>
          <w:rFonts w:eastAsia="Arial Unicode MS"/>
          <w:b/>
          <w:u w:val="single"/>
        </w:rPr>
      </w:pPr>
    </w:p>
    <w:p w:rsidR="00171E4E" w:rsidRPr="00475724" w:rsidRDefault="00171E4E" w:rsidP="00171E4E">
      <w:pPr>
        <w:spacing w:after="200" w:line="276" w:lineRule="auto"/>
        <w:jc w:val="center"/>
        <w:rPr>
          <w:rFonts w:eastAsia="Arial Unicode MS"/>
          <w:b/>
          <w:u w:val="single"/>
        </w:rPr>
      </w:pPr>
    </w:p>
    <w:p w:rsidR="00171E4E" w:rsidRDefault="00171E4E" w:rsidP="00171E4E">
      <w:pPr>
        <w:spacing w:after="200" w:line="276" w:lineRule="auto"/>
        <w:jc w:val="center"/>
        <w:rPr>
          <w:rFonts w:eastAsia="Arial Unicode MS"/>
        </w:rPr>
      </w:pPr>
      <w:r>
        <w:rPr>
          <w:rFonts w:eastAsia="Arial Unicode MS"/>
        </w:rPr>
        <w:t>Махачкала 202</w:t>
      </w:r>
      <w:r w:rsidR="00847E7D">
        <w:rPr>
          <w:rFonts w:eastAsia="Arial Unicode MS"/>
        </w:rPr>
        <w:t>5</w:t>
      </w:r>
    </w:p>
    <w:tbl>
      <w:tblPr>
        <w:tblW w:w="9214" w:type="dxa"/>
        <w:tblLook w:val="04A0" w:firstRow="1" w:lastRow="0" w:firstColumn="1" w:lastColumn="0" w:noHBand="0" w:noVBand="1"/>
      </w:tblPr>
      <w:tblGrid>
        <w:gridCol w:w="9501"/>
      </w:tblGrid>
      <w:tr w:rsidR="00171E4E" w:rsidRPr="00FA2D84" w:rsidTr="00847E7D">
        <w:trPr>
          <w:trHeight w:val="733"/>
        </w:trPr>
        <w:tc>
          <w:tcPr>
            <w:tcW w:w="9214" w:type="dxa"/>
            <w:shd w:val="clear" w:color="auto" w:fill="auto"/>
          </w:tcPr>
          <w:tbl>
            <w:tblPr>
              <w:tblStyle w:val="a7"/>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gridCol w:w="290"/>
            </w:tblGrid>
            <w:tr w:rsidR="00847E7D" w:rsidRPr="00E86D83" w:rsidTr="00847E7D">
              <w:trPr>
                <w:trHeight w:val="1382"/>
              </w:trPr>
              <w:tc>
                <w:tcPr>
                  <w:tcW w:w="9053" w:type="dxa"/>
                </w:tcPr>
                <w:tbl>
                  <w:tblPr>
                    <w:tblW w:w="9304" w:type="dxa"/>
                    <w:tblLook w:val="04A0" w:firstRow="1" w:lastRow="0" w:firstColumn="1" w:lastColumn="0" w:noHBand="0" w:noVBand="1"/>
                  </w:tblPr>
                  <w:tblGrid>
                    <w:gridCol w:w="4987"/>
                    <w:gridCol w:w="4176"/>
                    <w:gridCol w:w="141"/>
                  </w:tblGrid>
                  <w:tr w:rsidR="00847E7D" w:rsidRPr="00E86D83" w:rsidTr="00CC3014">
                    <w:trPr>
                      <w:gridAfter w:val="1"/>
                      <w:wAfter w:w="141" w:type="dxa"/>
                      <w:trHeight w:val="1382"/>
                    </w:trPr>
                    <w:tc>
                      <w:tcPr>
                        <w:tcW w:w="4987" w:type="dxa"/>
                        <w:shd w:val="clear" w:color="auto" w:fill="auto"/>
                      </w:tcPr>
                      <w:p w:rsidR="00847E7D" w:rsidRPr="006A6BD1" w:rsidRDefault="00847E7D" w:rsidP="00847E7D">
                        <w:pPr>
                          <w:autoSpaceDE w:val="0"/>
                          <w:autoSpaceDN w:val="0"/>
                          <w:adjustRightInd w:val="0"/>
                          <w:spacing w:after="0" w:line="240" w:lineRule="auto"/>
                          <w:rPr>
                            <w:b/>
                            <w:bCs/>
                            <w:szCs w:val="23"/>
                          </w:rPr>
                        </w:pPr>
                      </w:p>
                      <w:p w:rsidR="00847E7D" w:rsidRPr="006A6BD1" w:rsidRDefault="00847E7D" w:rsidP="00847E7D">
                        <w:pPr>
                          <w:autoSpaceDE w:val="0"/>
                          <w:autoSpaceDN w:val="0"/>
                          <w:adjustRightInd w:val="0"/>
                          <w:spacing w:after="0" w:line="240" w:lineRule="auto"/>
                          <w:rPr>
                            <w:b/>
                            <w:bCs/>
                            <w:szCs w:val="23"/>
                          </w:rPr>
                        </w:pPr>
                        <w:r>
                          <w:rPr>
                            <w:noProof/>
                          </w:rPr>
                          <w:drawing>
                            <wp:anchor distT="0" distB="0" distL="114300" distR="114300" simplePos="0" relativeHeight="251659264" behindDoc="1" locked="0" layoutInCell="1" allowOverlap="1" wp14:anchorId="7097C594" wp14:editId="0983B8FA">
                              <wp:simplePos x="0" y="0"/>
                              <wp:positionH relativeFrom="column">
                                <wp:posOffset>919480</wp:posOffset>
                              </wp:positionH>
                              <wp:positionV relativeFrom="paragraph">
                                <wp:posOffset>144145</wp:posOffset>
                              </wp:positionV>
                              <wp:extent cx="1543050" cy="1495425"/>
                              <wp:effectExtent l="0" t="0" r="0" b="9525"/>
                              <wp:wrapNone/>
                              <wp:docPr id="8" name="Рисунок 8" descr="C:\Users\ASUS\Desktop\Документы\Колледж 2018-2019\Печати\Ами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Амин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7E7D" w:rsidRPr="006A6BD1" w:rsidRDefault="00847E7D" w:rsidP="00847E7D">
                        <w:pPr>
                          <w:autoSpaceDE w:val="0"/>
                          <w:autoSpaceDN w:val="0"/>
                          <w:adjustRightInd w:val="0"/>
                          <w:spacing w:after="0" w:line="240" w:lineRule="auto"/>
                          <w:rPr>
                            <w:b/>
                            <w:bCs/>
                            <w:szCs w:val="23"/>
                          </w:rPr>
                        </w:pPr>
                        <w:r w:rsidRPr="006A6BD1">
                          <w:rPr>
                            <w:b/>
                            <w:bCs/>
                            <w:szCs w:val="23"/>
                          </w:rPr>
                          <w:t>СОГЛАСОВАНО</w:t>
                        </w:r>
                      </w:p>
                      <w:p w:rsidR="00847E7D" w:rsidRPr="006A6BD1" w:rsidRDefault="00847E7D" w:rsidP="00847E7D">
                        <w:pPr>
                          <w:autoSpaceDE w:val="0"/>
                          <w:autoSpaceDN w:val="0"/>
                          <w:adjustRightInd w:val="0"/>
                          <w:spacing w:after="0" w:line="240" w:lineRule="auto"/>
                          <w:rPr>
                            <w:b/>
                            <w:bCs/>
                            <w:szCs w:val="23"/>
                          </w:rPr>
                        </w:pPr>
                        <w:r>
                          <w:rPr>
                            <w:noProof/>
                          </w:rPr>
                          <w:drawing>
                            <wp:anchor distT="0" distB="0" distL="114300" distR="114300" simplePos="0" relativeHeight="251661312" behindDoc="1" locked="0" layoutInCell="1" allowOverlap="1" wp14:anchorId="1D5C0C30" wp14:editId="6F4C5E35">
                              <wp:simplePos x="0" y="0"/>
                              <wp:positionH relativeFrom="column">
                                <wp:posOffset>-64135</wp:posOffset>
                              </wp:positionH>
                              <wp:positionV relativeFrom="paragraph">
                                <wp:posOffset>135255</wp:posOffset>
                              </wp:positionV>
                              <wp:extent cx="995045" cy="556260"/>
                              <wp:effectExtent l="0" t="0" r="0" b="0"/>
                              <wp:wrapNone/>
                              <wp:docPr id="7" name="Рисунок 7" descr="C:\Users\ASUS\Desktop\Документы\Колледж 2018-2019\Печати\Подписи Рабочие программы\Аминова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SUS\Desktop\Документы\Колледж 2018-2019\Печати\Подписи Рабочие программы\Аминова 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l="30510" t="19644" r="7352" b="32130"/>
                                      <a:stretch>
                                        <a:fillRect/>
                                      </a:stretch>
                                    </pic:blipFill>
                                    <pic:spPr bwMode="auto">
                                      <a:xfrm>
                                        <a:off x="0" y="0"/>
                                        <a:ext cx="99504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BD1">
                          <w:rPr>
                            <w:b/>
                            <w:bCs/>
                            <w:szCs w:val="23"/>
                          </w:rPr>
                          <w:t>Генеральный директор</w:t>
                        </w:r>
                      </w:p>
                      <w:p w:rsidR="00847E7D" w:rsidRPr="006A6BD1" w:rsidRDefault="00847E7D" w:rsidP="00847E7D">
                        <w:pPr>
                          <w:autoSpaceDE w:val="0"/>
                          <w:autoSpaceDN w:val="0"/>
                          <w:adjustRightInd w:val="0"/>
                          <w:spacing w:after="0" w:line="240" w:lineRule="auto"/>
                          <w:rPr>
                            <w:b/>
                            <w:bCs/>
                            <w:szCs w:val="23"/>
                          </w:rPr>
                        </w:pPr>
                        <w:r w:rsidRPr="006A6BD1">
                          <w:rPr>
                            <w:b/>
                            <w:bCs/>
                            <w:szCs w:val="23"/>
                          </w:rPr>
                          <w:t>ООО «Проектно-технологический центр»</w:t>
                        </w:r>
                      </w:p>
                      <w:p w:rsidR="00847E7D" w:rsidRPr="006A6BD1" w:rsidRDefault="00847E7D" w:rsidP="00847E7D">
                        <w:pPr>
                          <w:autoSpaceDE w:val="0"/>
                          <w:autoSpaceDN w:val="0"/>
                          <w:adjustRightInd w:val="0"/>
                          <w:spacing w:after="0" w:line="240" w:lineRule="auto"/>
                          <w:rPr>
                            <w:b/>
                            <w:bCs/>
                            <w:szCs w:val="23"/>
                          </w:rPr>
                        </w:pPr>
                        <w:r w:rsidRPr="006A6BD1">
                          <w:rPr>
                            <w:b/>
                            <w:bCs/>
                            <w:szCs w:val="23"/>
                          </w:rPr>
                          <w:t>____________ Р.М. Аминов</w:t>
                        </w:r>
                      </w:p>
                      <w:p w:rsidR="00847E7D" w:rsidRPr="006A6BD1" w:rsidRDefault="00847E7D" w:rsidP="00847E7D">
                        <w:pPr>
                          <w:autoSpaceDE w:val="0"/>
                          <w:autoSpaceDN w:val="0"/>
                          <w:adjustRightInd w:val="0"/>
                          <w:spacing w:after="0" w:line="240" w:lineRule="auto"/>
                          <w:rPr>
                            <w:b/>
                            <w:bCs/>
                            <w:szCs w:val="23"/>
                          </w:rPr>
                        </w:pPr>
                        <w:r w:rsidRPr="006A6BD1">
                          <w:rPr>
                            <w:rFonts w:eastAsia="Calibri"/>
                            <w:b/>
                            <w:szCs w:val="24"/>
                          </w:rPr>
                          <w:t xml:space="preserve">от </w:t>
                        </w:r>
                        <w:proofErr w:type="gramStart"/>
                        <w:r w:rsidRPr="006A6BD1">
                          <w:rPr>
                            <w:rFonts w:eastAsia="Calibri"/>
                            <w:b/>
                            <w:szCs w:val="24"/>
                          </w:rPr>
                          <w:t xml:space="preserve">« </w:t>
                        </w:r>
                        <w:r>
                          <w:rPr>
                            <w:rFonts w:eastAsia="Calibri"/>
                            <w:b/>
                            <w:szCs w:val="24"/>
                          </w:rPr>
                          <w:t>30</w:t>
                        </w:r>
                        <w:proofErr w:type="gramEnd"/>
                        <w:r w:rsidRPr="006A6BD1">
                          <w:rPr>
                            <w:rFonts w:eastAsia="Calibri"/>
                            <w:b/>
                            <w:szCs w:val="24"/>
                          </w:rPr>
                          <w:t xml:space="preserve"> » </w:t>
                        </w:r>
                        <w:r>
                          <w:rPr>
                            <w:rFonts w:eastAsia="Calibri"/>
                            <w:b/>
                            <w:szCs w:val="24"/>
                          </w:rPr>
                          <w:t>апреля</w:t>
                        </w:r>
                        <w:r w:rsidRPr="006A6BD1">
                          <w:rPr>
                            <w:rFonts w:eastAsia="Calibri"/>
                            <w:b/>
                            <w:szCs w:val="24"/>
                          </w:rPr>
                          <w:t xml:space="preserve">  202</w:t>
                        </w:r>
                        <w:r>
                          <w:rPr>
                            <w:rFonts w:eastAsia="Calibri"/>
                            <w:b/>
                            <w:szCs w:val="24"/>
                          </w:rPr>
                          <w:t>5</w:t>
                        </w:r>
                        <w:r w:rsidRPr="006A6BD1">
                          <w:rPr>
                            <w:rFonts w:eastAsia="Calibri"/>
                            <w:b/>
                            <w:szCs w:val="24"/>
                          </w:rPr>
                          <w:t xml:space="preserve"> г.</w:t>
                        </w:r>
                      </w:p>
                      <w:p w:rsidR="00847E7D" w:rsidRPr="006A6BD1" w:rsidRDefault="00847E7D" w:rsidP="00847E7D">
                        <w:pPr>
                          <w:autoSpaceDE w:val="0"/>
                          <w:autoSpaceDN w:val="0"/>
                          <w:adjustRightInd w:val="0"/>
                          <w:spacing w:after="0" w:line="240" w:lineRule="auto"/>
                          <w:rPr>
                            <w:b/>
                            <w:bCs/>
                            <w:szCs w:val="23"/>
                          </w:rPr>
                        </w:pPr>
                      </w:p>
                    </w:tc>
                    <w:tc>
                      <w:tcPr>
                        <w:tcW w:w="4176" w:type="dxa"/>
                        <w:shd w:val="clear" w:color="auto" w:fill="auto"/>
                      </w:tcPr>
                      <w:p w:rsidR="00847E7D" w:rsidRPr="006A6BD1" w:rsidRDefault="00847E7D" w:rsidP="00847E7D">
                        <w:pPr>
                          <w:spacing w:after="0" w:line="240" w:lineRule="auto"/>
                          <w:ind w:left="-426"/>
                          <w:jc w:val="right"/>
                          <w:rPr>
                            <w:rFonts w:eastAsia="Calibri"/>
                            <w:b/>
                            <w:szCs w:val="24"/>
                          </w:rPr>
                        </w:pPr>
                      </w:p>
                      <w:p w:rsidR="00847E7D" w:rsidRPr="006A6BD1" w:rsidRDefault="00847E7D" w:rsidP="00847E7D">
                        <w:pPr>
                          <w:spacing w:after="0" w:line="240" w:lineRule="auto"/>
                          <w:ind w:left="-136"/>
                          <w:jc w:val="right"/>
                          <w:rPr>
                            <w:rFonts w:eastAsia="Calibri"/>
                            <w:b/>
                            <w:szCs w:val="24"/>
                          </w:rPr>
                        </w:pPr>
                      </w:p>
                      <w:p w:rsidR="00847E7D" w:rsidRPr="006A6BD1" w:rsidRDefault="00847E7D" w:rsidP="00847E7D">
                        <w:pPr>
                          <w:spacing w:after="0" w:line="240" w:lineRule="auto"/>
                          <w:ind w:left="-136"/>
                          <w:jc w:val="right"/>
                          <w:rPr>
                            <w:rFonts w:eastAsia="Calibri"/>
                            <w:b/>
                            <w:szCs w:val="24"/>
                          </w:rPr>
                        </w:pPr>
                        <w:r w:rsidRPr="006A6BD1">
                          <w:rPr>
                            <w:rFonts w:eastAsia="Calibri"/>
                            <w:b/>
                            <w:szCs w:val="24"/>
                          </w:rPr>
                          <w:t>УТВЕРЖДАЮ</w:t>
                        </w:r>
                      </w:p>
                      <w:p w:rsidR="00847E7D" w:rsidRPr="006A6BD1" w:rsidRDefault="00847E7D" w:rsidP="00847E7D">
                        <w:pPr>
                          <w:spacing w:after="0" w:line="240" w:lineRule="auto"/>
                          <w:ind w:left="-136"/>
                          <w:jc w:val="right"/>
                          <w:rPr>
                            <w:rFonts w:eastAsia="Calibri"/>
                            <w:b/>
                            <w:szCs w:val="24"/>
                          </w:rPr>
                        </w:pPr>
                        <w:r w:rsidRPr="006A6BD1">
                          <w:rPr>
                            <w:rFonts w:eastAsia="Calibri"/>
                            <w:b/>
                            <w:szCs w:val="24"/>
                          </w:rPr>
                          <w:t xml:space="preserve">Директор ГБПОУ РД Технический колледж им. Р.Н. Ашуралиева    </w:t>
                        </w:r>
                      </w:p>
                      <w:p w:rsidR="00847E7D" w:rsidRPr="006A6BD1" w:rsidRDefault="00847E7D" w:rsidP="00847E7D">
                        <w:pPr>
                          <w:spacing w:after="0" w:line="240" w:lineRule="auto"/>
                          <w:ind w:left="-136"/>
                          <w:jc w:val="right"/>
                          <w:rPr>
                            <w:rFonts w:eastAsia="Calibri"/>
                            <w:b/>
                            <w:szCs w:val="24"/>
                          </w:rPr>
                        </w:pPr>
                        <w:r w:rsidRPr="006A6BD1">
                          <w:rPr>
                            <w:rFonts w:eastAsia="Calibri"/>
                            <w:b/>
                            <w:szCs w:val="24"/>
                          </w:rPr>
                          <w:t xml:space="preserve"> ________   М. М. Рахманова</w:t>
                        </w:r>
                      </w:p>
                      <w:p w:rsidR="00847E7D" w:rsidRPr="006A6BD1" w:rsidRDefault="00847E7D" w:rsidP="00847E7D">
                        <w:pPr>
                          <w:spacing w:after="0" w:line="240" w:lineRule="auto"/>
                          <w:ind w:left="-136"/>
                          <w:jc w:val="right"/>
                          <w:rPr>
                            <w:rFonts w:eastAsia="Calibri"/>
                            <w:b/>
                            <w:szCs w:val="24"/>
                          </w:rPr>
                        </w:pPr>
                        <w:r w:rsidRPr="006A6BD1">
                          <w:rPr>
                            <w:rFonts w:eastAsia="Calibri"/>
                            <w:b/>
                            <w:szCs w:val="24"/>
                          </w:rPr>
                          <w:t xml:space="preserve"> </w:t>
                        </w:r>
                        <w:proofErr w:type="gramStart"/>
                        <w:r w:rsidRPr="006A6BD1">
                          <w:rPr>
                            <w:rFonts w:eastAsia="Calibri"/>
                            <w:b/>
                            <w:szCs w:val="24"/>
                          </w:rPr>
                          <w:t xml:space="preserve">« </w:t>
                        </w:r>
                        <w:r>
                          <w:rPr>
                            <w:rFonts w:eastAsia="Calibri"/>
                            <w:b/>
                            <w:szCs w:val="24"/>
                          </w:rPr>
                          <w:t>30</w:t>
                        </w:r>
                        <w:proofErr w:type="gramEnd"/>
                        <w:r w:rsidRPr="006A6BD1">
                          <w:rPr>
                            <w:rFonts w:eastAsia="Calibri"/>
                            <w:b/>
                            <w:szCs w:val="24"/>
                          </w:rPr>
                          <w:t xml:space="preserve"> » </w:t>
                        </w:r>
                        <w:r>
                          <w:rPr>
                            <w:rFonts w:eastAsia="Calibri"/>
                            <w:b/>
                            <w:szCs w:val="24"/>
                          </w:rPr>
                          <w:t>апреля</w:t>
                        </w:r>
                        <w:r w:rsidRPr="006A6BD1">
                          <w:rPr>
                            <w:rFonts w:eastAsia="Calibri"/>
                            <w:b/>
                            <w:szCs w:val="24"/>
                          </w:rPr>
                          <w:t xml:space="preserve">  202</w:t>
                        </w:r>
                        <w:r>
                          <w:rPr>
                            <w:rFonts w:eastAsia="Calibri"/>
                            <w:b/>
                            <w:szCs w:val="24"/>
                          </w:rPr>
                          <w:t>5</w:t>
                        </w:r>
                        <w:r w:rsidRPr="006A6BD1">
                          <w:rPr>
                            <w:rFonts w:eastAsia="Calibri"/>
                            <w:b/>
                            <w:szCs w:val="24"/>
                          </w:rPr>
                          <w:t xml:space="preserve"> г.</w:t>
                        </w:r>
                      </w:p>
                      <w:p w:rsidR="00847E7D" w:rsidRPr="006A6BD1" w:rsidRDefault="00847E7D" w:rsidP="00847E7D">
                        <w:pPr>
                          <w:autoSpaceDE w:val="0"/>
                          <w:autoSpaceDN w:val="0"/>
                          <w:adjustRightInd w:val="0"/>
                          <w:spacing w:after="0" w:line="240" w:lineRule="auto"/>
                          <w:rPr>
                            <w:b/>
                            <w:bCs/>
                            <w:szCs w:val="23"/>
                          </w:rPr>
                        </w:pPr>
                      </w:p>
                    </w:tc>
                  </w:tr>
                  <w:tr w:rsidR="00847E7D" w:rsidRPr="00E86D83" w:rsidTr="00CC3014">
                    <w:trPr>
                      <w:trHeight w:val="1382"/>
                    </w:trPr>
                    <w:tc>
                      <w:tcPr>
                        <w:tcW w:w="9304" w:type="dxa"/>
                        <w:gridSpan w:val="3"/>
                        <w:shd w:val="clear" w:color="auto" w:fill="auto"/>
                      </w:tcPr>
                      <w:p w:rsidR="00847E7D" w:rsidRPr="006A6BD1" w:rsidRDefault="00847E7D" w:rsidP="00847E7D">
                        <w:pPr>
                          <w:spacing w:after="0" w:line="240" w:lineRule="auto"/>
                          <w:rPr>
                            <w:rFonts w:eastAsia="Calibri"/>
                            <w:b/>
                            <w:szCs w:val="24"/>
                          </w:rPr>
                        </w:pPr>
                        <w:r>
                          <w:rPr>
                            <w:noProof/>
                          </w:rPr>
                          <w:drawing>
                            <wp:anchor distT="0" distB="0" distL="114300" distR="114300" simplePos="0" relativeHeight="251662336" behindDoc="1" locked="0" layoutInCell="1" allowOverlap="1" wp14:anchorId="0BF98D52" wp14:editId="7FAF4180">
                              <wp:simplePos x="0" y="0"/>
                              <wp:positionH relativeFrom="column">
                                <wp:posOffset>2772410</wp:posOffset>
                              </wp:positionH>
                              <wp:positionV relativeFrom="paragraph">
                                <wp:posOffset>-1034415</wp:posOffset>
                              </wp:positionV>
                              <wp:extent cx="1892935" cy="1497965"/>
                              <wp:effectExtent l="0" t="0" r="0" b="6985"/>
                              <wp:wrapNone/>
                              <wp:docPr id="6" name="Рисунок 6" descr="C:\Users\ASUS\Desktop\Документы\Колледж 2018-2019\Печати\Печать директора Т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ASUS\Desktop\Документы\Колледж 2018-2019\Печати\Печать директора ТК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93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7E7D" w:rsidRPr="006A6BD1" w:rsidRDefault="00847E7D" w:rsidP="00847E7D">
                        <w:pPr>
                          <w:spacing w:after="0" w:line="240" w:lineRule="auto"/>
                          <w:rPr>
                            <w:rFonts w:eastAsia="Calibri"/>
                            <w:b/>
                            <w:szCs w:val="24"/>
                          </w:rPr>
                        </w:pPr>
                      </w:p>
                      <w:p w:rsidR="00847E7D" w:rsidRPr="006A6BD1" w:rsidRDefault="00847E7D" w:rsidP="00847E7D">
                        <w:pPr>
                          <w:spacing w:after="0" w:line="240" w:lineRule="auto"/>
                          <w:rPr>
                            <w:rFonts w:eastAsia="Calibri"/>
                            <w:b/>
                            <w:szCs w:val="24"/>
                          </w:rPr>
                        </w:pPr>
                      </w:p>
                      <w:p w:rsidR="00847E7D" w:rsidRPr="006A6BD1" w:rsidRDefault="00847E7D" w:rsidP="00847E7D">
                        <w:pPr>
                          <w:spacing w:after="0" w:line="240" w:lineRule="auto"/>
                          <w:rPr>
                            <w:rFonts w:eastAsia="Calibri"/>
                            <w:b/>
                            <w:szCs w:val="24"/>
                          </w:rPr>
                        </w:pPr>
                        <w:r w:rsidRPr="006A6BD1">
                          <w:rPr>
                            <w:rFonts w:eastAsia="Calibri"/>
                            <w:b/>
                            <w:szCs w:val="24"/>
                          </w:rPr>
                          <w:t>РАССМОТРЕНО</w:t>
                        </w:r>
                      </w:p>
                      <w:p w:rsidR="00847E7D" w:rsidRPr="006A6BD1" w:rsidRDefault="00847E7D" w:rsidP="00847E7D">
                        <w:pPr>
                          <w:pStyle w:val="Default"/>
                          <w:spacing w:line="360" w:lineRule="auto"/>
                          <w:jc w:val="both"/>
                        </w:pPr>
                        <w:r w:rsidRPr="006A6BD1">
                          <w:t xml:space="preserve">на заседании предметной (цикловой) комиссии профессионального цикла 21.00.00 </w:t>
                        </w:r>
                      </w:p>
                      <w:p w:rsidR="00847E7D" w:rsidRPr="006A6BD1" w:rsidRDefault="00847E7D" w:rsidP="00847E7D">
                        <w:pPr>
                          <w:pStyle w:val="Default"/>
                          <w:spacing w:line="360" w:lineRule="auto"/>
                          <w:jc w:val="both"/>
                        </w:pPr>
                        <w:r w:rsidRPr="006A6BD1">
                          <w:t xml:space="preserve">Прикладная геология, горное дело, нефтегазовое дело и геодезия» </w:t>
                        </w:r>
                      </w:p>
                      <w:p w:rsidR="00847E7D" w:rsidRPr="006A6BD1" w:rsidRDefault="00847E7D" w:rsidP="00847E7D">
                        <w:pPr>
                          <w:pStyle w:val="Default"/>
                          <w:spacing w:line="360" w:lineRule="auto"/>
                          <w:jc w:val="both"/>
                          <w:rPr>
                            <w:sz w:val="26"/>
                            <w:szCs w:val="26"/>
                          </w:rPr>
                        </w:pPr>
                        <w:r w:rsidRPr="006A6BD1">
                          <w:rPr>
                            <w:sz w:val="26"/>
                            <w:szCs w:val="26"/>
                          </w:rPr>
                          <w:t xml:space="preserve">Протокол № </w:t>
                        </w:r>
                        <w:r>
                          <w:rPr>
                            <w:sz w:val="26"/>
                            <w:szCs w:val="26"/>
                          </w:rPr>
                          <w:t>8</w:t>
                        </w:r>
                        <w:r w:rsidRPr="006A6BD1">
                          <w:rPr>
                            <w:sz w:val="26"/>
                            <w:szCs w:val="26"/>
                          </w:rPr>
                          <w:t xml:space="preserve"> от 30 </w:t>
                        </w:r>
                        <w:r>
                          <w:rPr>
                            <w:sz w:val="26"/>
                            <w:szCs w:val="26"/>
                          </w:rPr>
                          <w:t>апреля</w:t>
                        </w:r>
                        <w:r w:rsidRPr="006A6BD1">
                          <w:rPr>
                            <w:sz w:val="26"/>
                            <w:szCs w:val="26"/>
                          </w:rPr>
                          <w:t xml:space="preserve"> 202</w:t>
                        </w:r>
                        <w:r>
                          <w:rPr>
                            <w:sz w:val="26"/>
                            <w:szCs w:val="26"/>
                          </w:rPr>
                          <w:t>5</w:t>
                        </w:r>
                        <w:r w:rsidRPr="006A6BD1">
                          <w:rPr>
                            <w:sz w:val="26"/>
                            <w:szCs w:val="26"/>
                          </w:rPr>
                          <w:t xml:space="preserve"> г.</w:t>
                        </w:r>
                      </w:p>
                      <w:p w:rsidR="00847E7D" w:rsidRPr="006A6BD1" w:rsidRDefault="00847E7D" w:rsidP="00847E7D">
                        <w:pPr>
                          <w:pStyle w:val="Default"/>
                          <w:spacing w:line="360" w:lineRule="auto"/>
                          <w:rPr>
                            <w:sz w:val="26"/>
                            <w:szCs w:val="26"/>
                          </w:rPr>
                        </w:pPr>
                        <w:r>
                          <w:rPr>
                            <w:noProof/>
                          </w:rPr>
                          <w:drawing>
                            <wp:anchor distT="0" distB="0" distL="114300" distR="114300" simplePos="0" relativeHeight="251660288" behindDoc="1" locked="0" layoutInCell="1" allowOverlap="1" wp14:anchorId="0170CCFB" wp14:editId="5F7467DD">
                              <wp:simplePos x="0" y="0"/>
                              <wp:positionH relativeFrom="column">
                                <wp:posOffset>-33655</wp:posOffset>
                              </wp:positionH>
                              <wp:positionV relativeFrom="paragraph">
                                <wp:posOffset>25400</wp:posOffset>
                              </wp:positionV>
                              <wp:extent cx="1211580" cy="534670"/>
                              <wp:effectExtent l="0" t="0" r="762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SUS\Desktop\Документы\Колледж 2018-2019\Печати\Подписи Рабочие программы\моя подпись.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BD1">
                          <w:rPr>
                            <w:sz w:val="26"/>
                            <w:szCs w:val="26"/>
                          </w:rPr>
                          <w:t>Председатель П(Ц)К Нефтегазовым дисциплинам</w:t>
                        </w:r>
                      </w:p>
                      <w:p w:rsidR="00847E7D" w:rsidRPr="006A6BD1" w:rsidRDefault="00847E7D" w:rsidP="00847E7D">
                        <w:pPr>
                          <w:pStyle w:val="Default"/>
                          <w:rPr>
                            <w:sz w:val="26"/>
                            <w:szCs w:val="26"/>
                          </w:rPr>
                        </w:pPr>
                        <w:r w:rsidRPr="006A6BD1">
                          <w:rPr>
                            <w:sz w:val="26"/>
                            <w:szCs w:val="26"/>
                          </w:rPr>
                          <w:t>____________ Р.А. Курбанов</w:t>
                        </w:r>
                      </w:p>
                      <w:p w:rsidR="00847E7D" w:rsidRPr="006A6BD1" w:rsidRDefault="00847E7D" w:rsidP="00847E7D">
                        <w:pPr>
                          <w:pStyle w:val="Default"/>
                          <w:rPr>
                            <w:sz w:val="20"/>
                            <w:szCs w:val="26"/>
                          </w:rPr>
                        </w:pPr>
                        <w:r w:rsidRPr="006A6BD1">
                          <w:rPr>
                            <w:sz w:val="20"/>
                            <w:szCs w:val="26"/>
                          </w:rPr>
                          <w:t xml:space="preserve">           подпись</w:t>
                        </w:r>
                      </w:p>
                      <w:p w:rsidR="00847E7D" w:rsidRDefault="00847E7D" w:rsidP="00847E7D">
                        <w:pPr>
                          <w:pStyle w:val="Default"/>
                          <w:spacing w:line="360" w:lineRule="auto"/>
                          <w:rPr>
                            <w:noProof/>
                          </w:rPr>
                        </w:pPr>
                      </w:p>
                      <w:p w:rsidR="00847E7D" w:rsidRPr="006A6BD1" w:rsidRDefault="00847E7D" w:rsidP="00847E7D">
                        <w:pPr>
                          <w:spacing w:after="0" w:line="240" w:lineRule="auto"/>
                          <w:ind w:left="-426"/>
                          <w:jc w:val="right"/>
                          <w:rPr>
                            <w:rFonts w:eastAsia="Calibri"/>
                            <w:b/>
                            <w:szCs w:val="24"/>
                          </w:rPr>
                        </w:pPr>
                      </w:p>
                    </w:tc>
                  </w:tr>
                </w:tbl>
                <w:p w:rsidR="00847E7D" w:rsidRPr="00E86D83" w:rsidRDefault="00847E7D" w:rsidP="00847E7D">
                  <w:pPr>
                    <w:autoSpaceDE w:val="0"/>
                    <w:autoSpaceDN w:val="0"/>
                    <w:adjustRightInd w:val="0"/>
                    <w:spacing w:after="0" w:line="240" w:lineRule="auto"/>
                    <w:rPr>
                      <w:b/>
                      <w:bCs/>
                      <w:szCs w:val="23"/>
                    </w:rPr>
                  </w:pPr>
                </w:p>
              </w:tc>
              <w:tc>
                <w:tcPr>
                  <w:tcW w:w="757" w:type="dxa"/>
                </w:tcPr>
                <w:p w:rsidR="00847E7D" w:rsidRPr="00E86D83" w:rsidRDefault="00847E7D" w:rsidP="00847E7D">
                  <w:pPr>
                    <w:autoSpaceDE w:val="0"/>
                    <w:autoSpaceDN w:val="0"/>
                    <w:adjustRightInd w:val="0"/>
                    <w:spacing w:after="0" w:line="240" w:lineRule="auto"/>
                    <w:ind w:left="0" w:firstLine="0"/>
                    <w:rPr>
                      <w:b/>
                      <w:bCs/>
                      <w:szCs w:val="23"/>
                    </w:rPr>
                  </w:pPr>
                </w:p>
              </w:tc>
            </w:tr>
          </w:tbl>
          <w:p w:rsidR="00171E4E" w:rsidRDefault="00171E4E" w:rsidP="00372ACD">
            <w:pPr>
              <w:keepNext/>
              <w:keepLines/>
              <w:ind w:firstLine="709"/>
              <w:outlineLvl w:val="3"/>
            </w:pPr>
          </w:p>
          <w:p w:rsidR="00847E7D" w:rsidRPr="00EF42BD" w:rsidRDefault="00847E7D" w:rsidP="00847E7D">
            <w:pPr>
              <w:keepNext/>
              <w:keepLines/>
              <w:spacing w:line="240" w:lineRule="auto"/>
              <w:ind w:firstLine="709"/>
              <w:outlineLvl w:val="3"/>
              <w:rPr>
                <w:szCs w:val="24"/>
              </w:rPr>
            </w:pPr>
            <w:r w:rsidRPr="0067007F">
              <w:rPr>
                <w:sz w:val="28"/>
                <w:szCs w:val="24"/>
              </w:rPr>
              <w:t xml:space="preserve">Рабочая программа по </w:t>
            </w:r>
            <w:r>
              <w:rPr>
                <w:sz w:val="28"/>
                <w:szCs w:val="24"/>
              </w:rPr>
              <w:t>учебной</w:t>
            </w:r>
            <w:r w:rsidRPr="0067007F">
              <w:rPr>
                <w:sz w:val="28"/>
                <w:szCs w:val="24"/>
              </w:rPr>
              <w:t xml:space="preserve"> практике разработана на основе:</w:t>
            </w:r>
          </w:p>
          <w:p w:rsidR="00847E7D" w:rsidRPr="0067007F" w:rsidRDefault="00847E7D" w:rsidP="00847E7D">
            <w:pPr>
              <w:autoSpaceDE w:val="0"/>
              <w:autoSpaceDN w:val="0"/>
              <w:adjustRightInd w:val="0"/>
              <w:spacing w:line="240" w:lineRule="auto"/>
              <w:rPr>
                <w:bCs/>
                <w:sz w:val="28"/>
                <w:szCs w:val="23"/>
              </w:rPr>
            </w:pPr>
            <w:r>
              <w:rPr>
                <w:b/>
                <w:bCs/>
                <w:sz w:val="23"/>
                <w:szCs w:val="23"/>
              </w:rPr>
              <w:t xml:space="preserve">- </w:t>
            </w:r>
            <w:r w:rsidRPr="0067007F">
              <w:rPr>
                <w:bCs/>
                <w:sz w:val="28"/>
                <w:szCs w:val="23"/>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847E7D" w:rsidRPr="0067007F" w:rsidRDefault="00847E7D" w:rsidP="00847E7D">
            <w:pPr>
              <w:autoSpaceDE w:val="0"/>
              <w:autoSpaceDN w:val="0"/>
              <w:adjustRightInd w:val="0"/>
              <w:spacing w:line="240" w:lineRule="auto"/>
              <w:rPr>
                <w:bCs/>
                <w:sz w:val="28"/>
                <w:szCs w:val="23"/>
              </w:rPr>
            </w:pPr>
            <w:r w:rsidRPr="0067007F">
              <w:rPr>
                <w:bCs/>
                <w:sz w:val="28"/>
                <w:szCs w:val="23"/>
              </w:rPr>
              <w:t>- Методических рекомендаций по разработке рабочих программ учебных дисциплин при реализации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2025/2026 учебный год</w:t>
            </w:r>
          </w:p>
          <w:p w:rsidR="00171E4E" w:rsidRPr="00FA2D84" w:rsidRDefault="00171E4E" w:rsidP="00372ACD">
            <w:pPr>
              <w:autoSpaceDE w:val="0"/>
              <w:autoSpaceDN w:val="0"/>
              <w:adjustRightInd w:val="0"/>
              <w:ind w:firstLine="709"/>
              <w:rPr>
                <w:b/>
                <w:bCs/>
                <w:sz w:val="23"/>
                <w:szCs w:val="23"/>
              </w:rPr>
            </w:pPr>
          </w:p>
          <w:p w:rsidR="00171E4E" w:rsidRDefault="00171E4E" w:rsidP="00372ACD">
            <w:pPr>
              <w:autoSpaceDE w:val="0"/>
              <w:autoSpaceDN w:val="0"/>
              <w:adjustRightInd w:val="0"/>
              <w:ind w:firstLine="709"/>
              <w:rPr>
                <w:b/>
                <w:bCs/>
                <w:sz w:val="23"/>
                <w:szCs w:val="23"/>
              </w:rPr>
            </w:pPr>
          </w:p>
          <w:p w:rsidR="00171E4E" w:rsidRDefault="00171E4E" w:rsidP="00372ACD">
            <w:pPr>
              <w:autoSpaceDE w:val="0"/>
              <w:autoSpaceDN w:val="0"/>
              <w:adjustRightInd w:val="0"/>
              <w:ind w:firstLine="709"/>
              <w:rPr>
                <w:b/>
                <w:bCs/>
                <w:szCs w:val="23"/>
              </w:rPr>
            </w:pPr>
          </w:p>
          <w:p w:rsidR="00171E4E" w:rsidRDefault="00171E4E" w:rsidP="00372ACD">
            <w:pPr>
              <w:autoSpaceDE w:val="0"/>
              <w:autoSpaceDN w:val="0"/>
              <w:adjustRightInd w:val="0"/>
              <w:ind w:firstLine="709"/>
              <w:rPr>
                <w:b/>
                <w:bCs/>
                <w:szCs w:val="23"/>
              </w:rPr>
            </w:pPr>
          </w:p>
          <w:p w:rsidR="00171E4E" w:rsidRPr="00E3414C" w:rsidRDefault="00171E4E" w:rsidP="00372ACD">
            <w:pPr>
              <w:autoSpaceDE w:val="0"/>
              <w:autoSpaceDN w:val="0"/>
              <w:adjustRightInd w:val="0"/>
              <w:ind w:firstLine="709"/>
              <w:rPr>
                <w:bCs/>
                <w:szCs w:val="23"/>
              </w:rPr>
            </w:pPr>
            <w:r w:rsidRPr="00E3414C">
              <w:rPr>
                <w:b/>
                <w:bCs/>
                <w:szCs w:val="23"/>
              </w:rPr>
              <w:t xml:space="preserve">Составитель: </w:t>
            </w:r>
            <w:r w:rsidRPr="00E3414C">
              <w:rPr>
                <w:bCs/>
                <w:szCs w:val="23"/>
              </w:rPr>
              <w:t xml:space="preserve">Курбанов Рашид Алибекович преподаватель спец. </w:t>
            </w:r>
            <w:proofErr w:type="spellStart"/>
            <w:r w:rsidRPr="00E3414C">
              <w:rPr>
                <w:bCs/>
                <w:szCs w:val="23"/>
              </w:rPr>
              <w:t>БНиГС</w:t>
            </w:r>
            <w:proofErr w:type="spellEnd"/>
          </w:p>
          <w:p w:rsidR="00171E4E" w:rsidRDefault="00171E4E" w:rsidP="00372ACD">
            <w:pPr>
              <w:spacing w:after="32" w:line="259" w:lineRule="auto"/>
              <w:ind w:right="0" w:firstLine="709"/>
              <w:jc w:val="left"/>
            </w:pPr>
            <w:r w:rsidRPr="00475724">
              <w:rPr>
                <w:sz w:val="20"/>
              </w:rPr>
              <w:t>©ГБПОУ РД «Технический колледж</w:t>
            </w:r>
            <w:r>
              <w:rPr>
                <w:sz w:val="20"/>
              </w:rPr>
              <w:t xml:space="preserve"> им. Р.Н. Ашуралиева</w:t>
            </w:r>
            <w:r w:rsidRPr="00475724">
              <w:rPr>
                <w:sz w:val="20"/>
              </w:rPr>
              <w:t>»</w:t>
            </w:r>
            <w:r w:rsidRPr="00732B46">
              <w:rPr>
                <w:sz w:val="28"/>
                <w:szCs w:val="28"/>
              </w:rPr>
              <w:t xml:space="preserve">      </w:t>
            </w:r>
          </w:p>
          <w:p w:rsidR="00171E4E" w:rsidRPr="00FA2D84" w:rsidRDefault="00171E4E" w:rsidP="00372ACD">
            <w:pPr>
              <w:autoSpaceDE w:val="0"/>
              <w:autoSpaceDN w:val="0"/>
              <w:adjustRightInd w:val="0"/>
              <w:ind w:left="0" w:firstLine="0"/>
              <w:rPr>
                <w:b/>
                <w:bCs/>
                <w:sz w:val="23"/>
                <w:szCs w:val="23"/>
              </w:rPr>
            </w:pPr>
          </w:p>
        </w:tc>
      </w:tr>
    </w:tbl>
    <w:p w:rsidR="00171E4E" w:rsidRDefault="00171E4E">
      <w:pPr>
        <w:spacing w:after="32" w:line="259" w:lineRule="auto"/>
        <w:ind w:left="360" w:right="0" w:firstLine="0"/>
        <w:jc w:val="left"/>
      </w:pPr>
    </w:p>
    <w:p w:rsidR="00171E4E" w:rsidRDefault="00171E4E">
      <w:pPr>
        <w:spacing w:after="160" w:line="259" w:lineRule="auto"/>
        <w:ind w:left="0" w:right="0" w:firstLine="0"/>
        <w:jc w:val="left"/>
      </w:pPr>
      <w:r>
        <w:br w:type="page"/>
      </w:r>
    </w:p>
    <w:p w:rsidR="00A1478D" w:rsidRDefault="00A1478D">
      <w:pPr>
        <w:spacing w:after="32" w:line="259" w:lineRule="auto"/>
        <w:ind w:left="360" w:right="0" w:firstLine="0"/>
        <w:jc w:val="left"/>
      </w:pPr>
    </w:p>
    <w:sdt>
      <w:sdtPr>
        <w:rPr>
          <w:b w:val="0"/>
        </w:rPr>
        <w:id w:val="868886212"/>
        <w:docPartObj>
          <w:docPartGallery w:val="Table of Contents"/>
        </w:docPartObj>
      </w:sdtPr>
      <w:sdtEndPr/>
      <w:sdtContent>
        <w:p w:rsidR="00A1478D" w:rsidRDefault="008616D5">
          <w:pPr>
            <w:pStyle w:val="21"/>
            <w:tabs>
              <w:tab w:val="right" w:leader="dot" w:pos="10004"/>
            </w:tabs>
          </w:pPr>
          <w:r>
            <w:fldChar w:fldCharType="begin"/>
          </w:r>
          <w:r>
            <w:instrText xml:space="preserve"> TOC \o "1-2" \h \z \u </w:instrText>
          </w:r>
          <w:r>
            <w:fldChar w:fldCharType="separate"/>
          </w:r>
          <w:hyperlink w:anchor="_Toc11570">
            <w:r>
              <w:t xml:space="preserve">СОДЕРЖАНИЕ </w:t>
            </w:r>
            <w:r w:rsidR="00847E7D">
              <w:t xml:space="preserve">                                                                                                                       </w:t>
            </w:r>
            <w:r>
              <w:t>1.</w:t>
            </w:r>
            <w:r>
              <w:rPr>
                <w:rFonts w:ascii="Calibri" w:eastAsia="Calibri" w:hAnsi="Calibri" w:cs="Calibri"/>
                <w:b w:val="0"/>
                <w:sz w:val="22"/>
              </w:rPr>
              <w:t xml:space="preserve">  </w:t>
            </w:r>
            <w:r>
              <w:t>Пояснительная записка</w:t>
            </w:r>
            <w:r>
              <w:tab/>
            </w:r>
            <w:r w:rsidR="005D4299">
              <w:t>2</w:t>
            </w:r>
          </w:hyperlink>
        </w:p>
        <w:p w:rsidR="00A1478D" w:rsidRDefault="00743284">
          <w:pPr>
            <w:pStyle w:val="11"/>
            <w:tabs>
              <w:tab w:val="right" w:leader="dot" w:pos="10004"/>
            </w:tabs>
          </w:pPr>
          <w:hyperlink w:anchor="_Toc11571">
            <w:r w:rsidR="008616D5">
              <w:t>2.</w:t>
            </w:r>
            <w:r w:rsidR="008616D5">
              <w:rPr>
                <w:rFonts w:ascii="Calibri" w:eastAsia="Calibri" w:hAnsi="Calibri" w:cs="Calibri"/>
                <w:b w:val="0"/>
                <w:sz w:val="22"/>
              </w:rPr>
              <w:t xml:space="preserve">  </w:t>
            </w:r>
            <w:r w:rsidR="008616D5">
              <w:t>Содержание учебной практики</w:t>
            </w:r>
            <w:r w:rsidR="008616D5">
              <w:tab/>
            </w:r>
            <w:r w:rsidR="008616D5">
              <w:fldChar w:fldCharType="begin"/>
            </w:r>
            <w:r w:rsidR="008616D5">
              <w:instrText>PAGEREF _Toc11571 \h</w:instrText>
            </w:r>
            <w:r w:rsidR="008616D5">
              <w:fldChar w:fldCharType="separate"/>
            </w:r>
            <w:r w:rsidR="00E6487C">
              <w:rPr>
                <w:noProof/>
              </w:rPr>
              <w:t>9</w:t>
            </w:r>
            <w:r w:rsidR="008616D5">
              <w:fldChar w:fldCharType="end"/>
            </w:r>
          </w:hyperlink>
        </w:p>
        <w:p w:rsidR="00A1478D" w:rsidRDefault="00743284">
          <w:pPr>
            <w:pStyle w:val="11"/>
            <w:tabs>
              <w:tab w:val="right" w:leader="dot" w:pos="10004"/>
            </w:tabs>
          </w:pPr>
          <w:hyperlink w:anchor="_Toc11572">
            <w:r w:rsidR="008616D5">
              <w:t>3.</w:t>
            </w:r>
            <w:r w:rsidR="008616D5">
              <w:rPr>
                <w:rFonts w:ascii="Calibri" w:eastAsia="Calibri" w:hAnsi="Calibri" w:cs="Calibri"/>
                <w:b w:val="0"/>
                <w:sz w:val="22"/>
              </w:rPr>
              <w:t xml:space="preserve">  </w:t>
            </w:r>
            <w:r w:rsidR="008616D5">
              <w:t>Место и условия проведения практики</w:t>
            </w:r>
            <w:r w:rsidR="008616D5">
              <w:tab/>
            </w:r>
            <w:r w:rsidR="008616D5">
              <w:fldChar w:fldCharType="begin"/>
            </w:r>
            <w:r w:rsidR="008616D5">
              <w:instrText>PAGEREF _Toc11572 \h</w:instrText>
            </w:r>
            <w:r w:rsidR="008616D5">
              <w:fldChar w:fldCharType="separate"/>
            </w:r>
            <w:r w:rsidR="00E6487C">
              <w:rPr>
                <w:noProof/>
              </w:rPr>
              <w:t>10</w:t>
            </w:r>
            <w:r w:rsidR="008616D5">
              <w:fldChar w:fldCharType="end"/>
            </w:r>
          </w:hyperlink>
        </w:p>
        <w:p w:rsidR="00A1478D" w:rsidRDefault="00743284">
          <w:pPr>
            <w:pStyle w:val="11"/>
            <w:tabs>
              <w:tab w:val="right" w:leader="dot" w:pos="10004"/>
            </w:tabs>
          </w:pPr>
          <w:hyperlink w:anchor="_Toc11573">
            <w:r w:rsidR="008616D5">
              <w:t>4.</w:t>
            </w:r>
            <w:r w:rsidR="008616D5">
              <w:rPr>
                <w:rFonts w:ascii="Calibri" w:eastAsia="Calibri" w:hAnsi="Calibri" w:cs="Calibri"/>
                <w:b w:val="0"/>
                <w:sz w:val="22"/>
              </w:rPr>
              <w:t xml:space="preserve">  </w:t>
            </w:r>
            <w:r w:rsidR="008616D5">
              <w:t>Проверка результатов практики</w:t>
            </w:r>
            <w:r w:rsidR="008616D5">
              <w:tab/>
            </w:r>
            <w:r w:rsidR="008616D5">
              <w:fldChar w:fldCharType="begin"/>
            </w:r>
            <w:r w:rsidR="008616D5">
              <w:instrText>PAGEREF _Toc11573 \h</w:instrText>
            </w:r>
            <w:r w:rsidR="008616D5">
              <w:fldChar w:fldCharType="separate"/>
            </w:r>
            <w:r w:rsidR="00E6487C">
              <w:rPr>
                <w:noProof/>
              </w:rPr>
              <w:t>13</w:t>
            </w:r>
            <w:r w:rsidR="008616D5">
              <w:fldChar w:fldCharType="end"/>
            </w:r>
          </w:hyperlink>
        </w:p>
        <w:p w:rsidR="00A1478D" w:rsidRDefault="008616D5">
          <w:r>
            <w:fldChar w:fldCharType="end"/>
          </w:r>
        </w:p>
      </w:sdtContent>
    </w:sdt>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lastRenderedPageBreak/>
        <w:t xml:space="preserve"> </w:t>
      </w:r>
      <w:bookmarkStart w:id="0" w:name="_GoBack"/>
      <w:bookmarkEnd w:id="0"/>
    </w:p>
    <w:p w:rsidR="00A1478D" w:rsidRDefault="008616D5" w:rsidP="004235FB">
      <w:pPr>
        <w:spacing w:after="0" w:line="259" w:lineRule="auto"/>
        <w:ind w:left="0" w:right="0" w:firstLine="709"/>
        <w:jc w:val="left"/>
      </w:pPr>
      <w:r>
        <w:rPr>
          <w:b/>
        </w:rPr>
        <w:t xml:space="preserve"> 1.</w:t>
      </w:r>
      <w:r>
        <w:rPr>
          <w:rFonts w:ascii="Arial" w:eastAsia="Arial" w:hAnsi="Arial" w:cs="Arial"/>
          <w:b/>
        </w:rPr>
        <w:t xml:space="preserve"> </w:t>
      </w:r>
      <w:r>
        <w:rPr>
          <w:b/>
        </w:rPr>
        <w:t>Пояснительная записка</w:t>
      </w:r>
    </w:p>
    <w:p w:rsidR="00A1478D" w:rsidRDefault="008616D5" w:rsidP="004235FB">
      <w:pPr>
        <w:spacing w:after="32"/>
        <w:ind w:left="0" w:right="0" w:firstLine="709"/>
      </w:pPr>
      <w:r>
        <w:t xml:space="preserve">Учебная практика является компонентом образовательной программы по специальности </w:t>
      </w:r>
      <w:r w:rsidR="00814E71" w:rsidRPr="00150B62">
        <w:rPr>
          <w:szCs w:val="24"/>
        </w:rPr>
        <w:t>21.02.02 Бурение нефтяных и газовых скважин</w:t>
      </w:r>
      <w:r>
        <w:t xml:space="preserve"> в составе профессионального модуля «</w:t>
      </w:r>
      <w:r w:rsidR="003A5807" w:rsidRPr="003A5807">
        <w:t xml:space="preserve">ПМ.02 </w:t>
      </w:r>
      <w:r w:rsidR="003A5807">
        <w:t>О</w:t>
      </w:r>
      <w:r w:rsidR="003A5807" w:rsidRPr="003A5807">
        <w:t>бслуживание и эксплуатация бурового оборудования</w:t>
      </w:r>
      <w:r>
        <w:t xml:space="preserve">», реализуемым в рамках практической подготовки студентов по программе подготовки специалистов среднего звена. </w:t>
      </w:r>
    </w:p>
    <w:p w:rsidR="00A1478D" w:rsidRDefault="008616D5" w:rsidP="004235FB">
      <w:pPr>
        <w:ind w:left="0" w:right="0" w:firstLine="709"/>
      </w:pPr>
      <w:r>
        <w:rPr>
          <w:b/>
        </w:rPr>
        <w:t>Цель учебной практики</w:t>
      </w:r>
      <w:r>
        <w:t xml:space="preserve">: формирование у обучающихся умений, приобретение первоначального практического опыта в процессе выполнения определенных видов работ, связанных с будущей профессиональной деятельностью. </w:t>
      </w:r>
    </w:p>
    <w:p w:rsidR="00A1478D" w:rsidRDefault="008616D5" w:rsidP="004235FB">
      <w:pPr>
        <w:spacing w:after="38"/>
        <w:ind w:left="0" w:right="0" w:firstLine="709"/>
        <w:rPr>
          <w:szCs w:val="24"/>
        </w:rPr>
      </w:pPr>
      <w:r>
        <w:rPr>
          <w:b/>
        </w:rPr>
        <w:t>Задачи практики</w:t>
      </w:r>
      <w:r>
        <w:t xml:space="preserve">: </w:t>
      </w:r>
      <w:proofErr w:type="gramStart"/>
      <w:r w:rsidR="00814E71" w:rsidRPr="00154A63">
        <w:rPr>
          <w:szCs w:val="24"/>
        </w:rPr>
        <w:t>В</w:t>
      </w:r>
      <w:proofErr w:type="gramEnd"/>
      <w:r w:rsidR="00814E71" w:rsidRPr="00154A63">
        <w:rPr>
          <w:szCs w:val="24"/>
        </w:rPr>
        <w:t xml:space="preserve"> результате изучения </w:t>
      </w:r>
      <w:r w:rsidR="00814E71">
        <w:rPr>
          <w:szCs w:val="24"/>
        </w:rPr>
        <w:t>учебной практики</w:t>
      </w:r>
      <w:r w:rsidR="00814E71" w:rsidRPr="00154A63">
        <w:rPr>
          <w:szCs w:val="24"/>
        </w:rPr>
        <w:t xml:space="preserve"> обучающихся должен освоить основной вид деятельности </w:t>
      </w:r>
      <w:r w:rsidR="00814E71" w:rsidRPr="007008F3">
        <w:rPr>
          <w:iCs/>
          <w:szCs w:val="24"/>
        </w:rPr>
        <w:t>Проведение работ по эксплуатационному и разведочному бурению</w:t>
      </w:r>
      <w:r w:rsidR="00814E71" w:rsidRPr="00154A63">
        <w:rPr>
          <w:szCs w:val="24"/>
        </w:rPr>
        <w:t xml:space="preserve"> и соответствующие ему общие компетенции и профессиональные компетенции</w:t>
      </w:r>
      <w:r w:rsidR="00814E71">
        <w:rPr>
          <w:szCs w:val="24"/>
        </w:rPr>
        <w:t>:</w:t>
      </w:r>
    </w:p>
    <w:p w:rsidR="00814E71" w:rsidRDefault="00814E71" w:rsidP="004235FB">
      <w:pPr>
        <w:spacing w:after="38"/>
        <w:ind w:left="0" w:right="0" w:firstLine="709"/>
        <w:rPr>
          <w:szCs w:val="24"/>
        </w:rPr>
      </w:pPr>
    </w:p>
    <w:p w:rsidR="00814E71" w:rsidRPr="00154A63" w:rsidRDefault="00814E71" w:rsidP="004235FB">
      <w:pPr>
        <w:numPr>
          <w:ilvl w:val="2"/>
          <w:numId w:val="3"/>
        </w:numPr>
        <w:spacing w:after="0" w:line="240" w:lineRule="auto"/>
        <w:ind w:left="0" w:right="0" w:firstLine="709"/>
        <w:rPr>
          <w:szCs w:val="24"/>
        </w:rPr>
      </w:pPr>
      <w:r w:rsidRPr="00154A63">
        <w:rPr>
          <w:szCs w:val="24"/>
        </w:rPr>
        <w:t>Перечень общих компетенций</w:t>
      </w:r>
      <w:r w:rsidRPr="00154A63">
        <w:rPr>
          <w:szCs w:val="24"/>
          <w:vertAlign w:val="superscript"/>
        </w:rPr>
        <w:footnoteReference w:id="1"/>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3"/>
      </w:tblGrid>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iCs/>
                <w:color w:val="auto"/>
                <w:sz w:val="22"/>
                <w:szCs w:val="24"/>
              </w:rPr>
            </w:pPr>
            <w:r w:rsidRPr="00814E71">
              <w:rPr>
                <w:iCs/>
                <w:color w:val="auto"/>
                <w:sz w:val="22"/>
                <w:szCs w:val="24"/>
              </w:rPr>
              <w:t>Код</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jc w:val="center"/>
              <w:rPr>
                <w:iCs/>
                <w:color w:val="auto"/>
                <w:sz w:val="22"/>
                <w:szCs w:val="24"/>
              </w:rPr>
            </w:pPr>
            <w:r w:rsidRPr="00814E71">
              <w:rPr>
                <w:iCs/>
                <w:color w:val="auto"/>
                <w:sz w:val="22"/>
                <w:szCs w:val="24"/>
              </w:rPr>
              <w:t>Наименование общих компетенций</w:t>
            </w:r>
          </w:p>
        </w:tc>
      </w:tr>
      <w:tr w:rsidR="00814E71" w:rsidRPr="00814E71" w:rsidTr="008269B7">
        <w:trPr>
          <w:trHeight w:val="327"/>
        </w:trPr>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01.</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iCs/>
                <w:color w:val="auto"/>
                <w:sz w:val="22"/>
                <w:szCs w:val="24"/>
              </w:rPr>
            </w:pPr>
            <w:r w:rsidRPr="00814E71">
              <w:rPr>
                <w:iCs/>
                <w:color w:val="auto"/>
                <w:sz w:val="22"/>
                <w:szCs w:val="24"/>
              </w:rPr>
              <w:t>Выбирать способы решения задач профессиональной деятельности применительно к различным контекстам</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02.</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03.</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04.</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Эффективно взаимодействовать и работать в коллективе и команде</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05.</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06.</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07.</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08.</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09.</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Пользоваться профессиональной документацией на государственном и иностранном языках.</w:t>
            </w:r>
          </w:p>
        </w:tc>
      </w:tr>
    </w:tbl>
    <w:p w:rsidR="00814E71" w:rsidRDefault="00814E71" w:rsidP="00814E71">
      <w:pPr>
        <w:spacing w:after="0" w:line="259" w:lineRule="auto"/>
        <w:ind w:left="360" w:right="0" w:firstLine="0"/>
        <w:rPr>
          <w:sz w:val="22"/>
        </w:rPr>
      </w:pPr>
    </w:p>
    <w:p w:rsidR="00814E71" w:rsidRPr="004235FB" w:rsidRDefault="00814E71" w:rsidP="004235FB">
      <w:pPr>
        <w:pStyle w:val="a6"/>
        <w:numPr>
          <w:ilvl w:val="2"/>
          <w:numId w:val="3"/>
        </w:numPr>
        <w:rPr>
          <w:bCs/>
          <w:iCs/>
          <w:szCs w:val="24"/>
        </w:rPr>
      </w:pPr>
      <w:r w:rsidRPr="004235FB">
        <w:rPr>
          <w:bCs/>
          <w:iCs/>
          <w:szCs w:val="24"/>
        </w:rPr>
        <w:t xml:space="preserve">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504"/>
      </w:tblGrid>
      <w:tr w:rsidR="003A5807" w:rsidRPr="00ED3E3B" w:rsidTr="003A5807">
        <w:tc>
          <w:tcPr>
            <w:tcW w:w="520" w:type="pct"/>
            <w:tcBorders>
              <w:top w:val="single" w:sz="4" w:space="0" w:color="auto"/>
              <w:left w:val="single" w:sz="4" w:space="0" w:color="auto"/>
              <w:bottom w:val="single" w:sz="4" w:space="0" w:color="auto"/>
              <w:right w:val="single" w:sz="4" w:space="0" w:color="auto"/>
            </w:tcBorders>
            <w:hideMark/>
          </w:tcPr>
          <w:p w:rsidR="003A5807" w:rsidRPr="00ED3E3B" w:rsidRDefault="003A5807" w:rsidP="003A5807">
            <w:pPr>
              <w:suppressAutoHyphens/>
              <w:rPr>
                <w:rFonts w:eastAsia="Calibri"/>
                <w:iCs/>
                <w:szCs w:val="24"/>
                <w:lang w:eastAsia="ar-SA"/>
              </w:rPr>
            </w:pPr>
            <w:r w:rsidRPr="00ED3E3B">
              <w:rPr>
                <w:rFonts w:eastAsia="Calibri"/>
                <w:iCs/>
                <w:szCs w:val="24"/>
                <w:lang w:eastAsia="ar-SA"/>
              </w:rPr>
              <w:t>Код</w:t>
            </w:r>
          </w:p>
        </w:tc>
        <w:tc>
          <w:tcPr>
            <w:tcW w:w="4480" w:type="pct"/>
            <w:tcBorders>
              <w:top w:val="single" w:sz="4" w:space="0" w:color="auto"/>
              <w:left w:val="single" w:sz="4" w:space="0" w:color="auto"/>
              <w:bottom w:val="single" w:sz="4" w:space="0" w:color="auto"/>
              <w:right w:val="single" w:sz="4" w:space="0" w:color="auto"/>
            </w:tcBorders>
            <w:hideMark/>
          </w:tcPr>
          <w:p w:rsidR="003A5807" w:rsidRPr="00ED3E3B" w:rsidRDefault="003A5807" w:rsidP="003A5807">
            <w:pPr>
              <w:suppressAutoHyphens/>
              <w:rPr>
                <w:rFonts w:eastAsia="Calibri"/>
                <w:iCs/>
                <w:szCs w:val="24"/>
                <w:lang w:eastAsia="ar-SA"/>
              </w:rPr>
            </w:pPr>
            <w:r w:rsidRPr="00ED3E3B">
              <w:rPr>
                <w:rFonts w:eastAsia="Calibri"/>
                <w:iCs/>
                <w:szCs w:val="24"/>
                <w:lang w:eastAsia="ar-SA"/>
              </w:rPr>
              <w:t>Наименование видов деятельности и профессиональных компетенций</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szCs w:val="24"/>
                <w:lang w:eastAsia="ar-SA"/>
              </w:rPr>
            </w:pPr>
            <w:r w:rsidRPr="00540A2B">
              <w:rPr>
                <w:rFonts w:eastAsia="Calibri"/>
                <w:b/>
                <w:szCs w:val="24"/>
                <w:lang w:eastAsia="ar-SA"/>
              </w:rPr>
              <w:t>ВД 2</w:t>
            </w:r>
          </w:p>
        </w:tc>
        <w:tc>
          <w:tcPr>
            <w:tcW w:w="4480" w:type="pct"/>
            <w:tcBorders>
              <w:top w:val="single" w:sz="4" w:space="0" w:color="auto"/>
              <w:left w:val="single" w:sz="4" w:space="0" w:color="auto"/>
              <w:bottom w:val="single" w:sz="4" w:space="0" w:color="auto"/>
              <w:right w:val="single" w:sz="4" w:space="0" w:color="auto"/>
            </w:tcBorders>
            <w:hideMark/>
          </w:tcPr>
          <w:p w:rsidR="003A5807" w:rsidRPr="00E35523" w:rsidRDefault="003A5807" w:rsidP="003A5807">
            <w:pPr>
              <w:suppressAutoHyphens/>
              <w:spacing w:after="0"/>
              <w:rPr>
                <w:rFonts w:eastAsia="Calibri"/>
                <w:iCs/>
                <w:szCs w:val="24"/>
                <w:lang w:eastAsia="ar-SA"/>
              </w:rPr>
            </w:pPr>
            <w:r w:rsidRPr="00E35523">
              <w:rPr>
                <w:rFonts w:eastAsia="Calibri"/>
                <w:iCs/>
                <w:szCs w:val="24"/>
                <w:lang w:eastAsia="ar-SA"/>
              </w:rPr>
              <w:t>Проведение работ по капитальному ремонту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szCs w:val="24"/>
                <w:lang w:eastAsia="ar-SA"/>
              </w:rPr>
            </w:pPr>
            <w:r w:rsidRPr="00540A2B">
              <w:rPr>
                <w:rFonts w:eastAsia="Calibri"/>
                <w:b/>
                <w:szCs w:val="24"/>
                <w:lang w:eastAsia="ar-SA"/>
              </w:rPr>
              <w:t>ПК 2.1.</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spacing w:after="0" w:line="240" w:lineRule="auto"/>
              <w:rPr>
                <w:iCs/>
                <w:szCs w:val="24"/>
              </w:rPr>
            </w:pPr>
            <w:r w:rsidRPr="00E35523">
              <w:rPr>
                <w:iCs/>
                <w:szCs w:val="24"/>
              </w:rPr>
              <w:t>Выполнять комплекс подготовительных работ перед проведением капитального ремонта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bCs/>
                <w:iCs/>
                <w:szCs w:val="24"/>
                <w:lang w:eastAsia="ar-SA"/>
              </w:rPr>
            </w:pPr>
            <w:r w:rsidRPr="00540A2B">
              <w:rPr>
                <w:rFonts w:eastAsia="Calibri"/>
                <w:b/>
                <w:szCs w:val="24"/>
                <w:lang w:eastAsia="ar-SA"/>
              </w:rPr>
              <w:t>ПК 2.2.</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spacing w:after="0" w:line="240" w:lineRule="auto"/>
              <w:rPr>
                <w:iCs/>
                <w:szCs w:val="24"/>
              </w:rPr>
            </w:pPr>
            <w:r w:rsidRPr="00E35523">
              <w:rPr>
                <w:iCs/>
                <w:szCs w:val="24"/>
              </w:rPr>
              <w:t>Осуществлять демонтаж и монтаж устьевого и противовыбросового оборудования в процессе капитального ремонта нефтяных и газовых скважин</w:t>
            </w:r>
          </w:p>
        </w:tc>
      </w:tr>
      <w:tr w:rsidR="003A5807" w:rsidRPr="00E35523" w:rsidTr="003A5807">
        <w:tc>
          <w:tcPr>
            <w:tcW w:w="520" w:type="pct"/>
            <w:tcBorders>
              <w:top w:val="single" w:sz="4" w:space="0" w:color="auto"/>
              <w:left w:val="single" w:sz="4" w:space="0" w:color="auto"/>
              <w:bottom w:val="single" w:sz="4" w:space="0" w:color="auto"/>
              <w:right w:val="single" w:sz="4" w:space="0" w:color="auto"/>
            </w:tcBorders>
            <w:hideMark/>
          </w:tcPr>
          <w:p w:rsidR="003A5807" w:rsidRPr="00540A2B" w:rsidRDefault="003A5807" w:rsidP="003A5807">
            <w:pPr>
              <w:suppressAutoHyphens/>
              <w:spacing w:after="0"/>
              <w:rPr>
                <w:rFonts w:eastAsia="Calibri"/>
                <w:b/>
                <w:bCs/>
                <w:iCs/>
                <w:szCs w:val="24"/>
                <w:lang w:eastAsia="ar-SA"/>
              </w:rPr>
            </w:pPr>
            <w:r w:rsidRPr="00540A2B">
              <w:rPr>
                <w:rFonts w:eastAsia="Calibri"/>
                <w:b/>
                <w:szCs w:val="24"/>
                <w:lang w:eastAsia="ar-SA"/>
              </w:rPr>
              <w:t>ПК 2.3.</w:t>
            </w:r>
          </w:p>
        </w:tc>
        <w:tc>
          <w:tcPr>
            <w:tcW w:w="4480" w:type="pct"/>
            <w:tcBorders>
              <w:top w:val="single" w:sz="4" w:space="0" w:color="auto"/>
              <w:left w:val="single" w:sz="4" w:space="0" w:color="auto"/>
              <w:bottom w:val="single" w:sz="4" w:space="0" w:color="auto"/>
              <w:right w:val="single" w:sz="4" w:space="0" w:color="auto"/>
            </w:tcBorders>
          </w:tcPr>
          <w:p w:rsidR="003A5807" w:rsidRPr="00E35523" w:rsidRDefault="003A5807" w:rsidP="003A5807">
            <w:pPr>
              <w:widowControl w:val="0"/>
              <w:suppressAutoHyphens/>
              <w:autoSpaceDE w:val="0"/>
              <w:autoSpaceDN w:val="0"/>
              <w:adjustRightInd w:val="0"/>
              <w:spacing w:after="0" w:line="240" w:lineRule="auto"/>
              <w:rPr>
                <w:rFonts w:eastAsia="Calibri"/>
                <w:bCs/>
                <w:iCs/>
                <w:szCs w:val="24"/>
                <w:lang w:eastAsia="ar-SA"/>
              </w:rPr>
            </w:pPr>
            <w:r w:rsidRPr="00E35523">
              <w:rPr>
                <w:rFonts w:eastAsia="Calibri"/>
                <w:iCs/>
                <w:szCs w:val="24"/>
                <w:lang w:eastAsia="ar-SA"/>
              </w:rPr>
              <w:t>Выполнять комплекс работ по капитальному ремонту нефтяных и газовых скважин</w:t>
            </w:r>
          </w:p>
        </w:tc>
      </w:tr>
    </w:tbl>
    <w:p w:rsidR="004235FB" w:rsidRPr="004235FB" w:rsidRDefault="004235FB" w:rsidP="004235FB">
      <w:pPr>
        <w:rPr>
          <w:bCs/>
          <w:iCs/>
          <w:szCs w:val="24"/>
        </w:rPr>
      </w:pPr>
    </w:p>
    <w:p w:rsidR="00814E71" w:rsidRPr="00154A63" w:rsidRDefault="00814E71" w:rsidP="00814E71">
      <w:pPr>
        <w:spacing w:after="0" w:line="240" w:lineRule="auto"/>
        <w:ind w:firstLine="709"/>
        <w:rPr>
          <w:bCs/>
          <w:szCs w:val="24"/>
        </w:rPr>
      </w:pPr>
      <w:r w:rsidRPr="00154A63">
        <w:rPr>
          <w:bCs/>
          <w:szCs w:val="24"/>
        </w:rPr>
        <w:lastRenderedPageBreak/>
        <w:t>1.1.3. В результате освоения профессионального модуля обучающийся должен</w:t>
      </w:r>
      <w:r w:rsidRPr="00154A63">
        <w:rPr>
          <w:bCs/>
          <w:szCs w:val="24"/>
          <w:vertAlign w:val="superscript"/>
        </w:rPr>
        <w:footnoteReference w:id="2"/>
      </w:r>
      <w:r w:rsidRPr="00154A63">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847"/>
      </w:tblGrid>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t>Иметь практический опыт</w:t>
            </w:r>
          </w:p>
        </w:tc>
        <w:tc>
          <w:tcPr>
            <w:tcW w:w="4134" w:type="pct"/>
            <w:tcBorders>
              <w:top w:val="single" w:sz="4" w:space="0" w:color="auto"/>
              <w:left w:val="single" w:sz="4" w:space="0" w:color="auto"/>
              <w:bottom w:val="single" w:sz="4" w:space="0" w:color="auto"/>
              <w:right w:val="single" w:sz="4" w:space="0" w:color="auto"/>
            </w:tcBorders>
          </w:tcPr>
          <w:p w:rsidR="00FF403D" w:rsidRPr="00E35523" w:rsidRDefault="00FF403D" w:rsidP="00DC3F07">
            <w:pPr>
              <w:widowControl w:val="0"/>
              <w:suppressAutoHyphens/>
              <w:autoSpaceDE w:val="0"/>
              <w:autoSpaceDN w:val="0"/>
              <w:adjustRightInd w:val="0"/>
              <w:spacing w:after="0" w:line="240" w:lineRule="auto"/>
              <w:rPr>
                <w:rFonts w:eastAsia="Calibri"/>
                <w:szCs w:val="24"/>
                <w:lang w:eastAsia="ar-SA"/>
              </w:rPr>
            </w:pPr>
            <w:r w:rsidRPr="00E35523">
              <w:rPr>
                <w:rFonts w:eastAsia="Calibri"/>
                <w:szCs w:val="24"/>
                <w:lang w:eastAsia="ar-SA"/>
              </w:rPr>
              <w:t>- участия в подготовке и окончании процессов капитального ремонта 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-проверки, визуального осмотра технического состояния, комплектности и исправности оборудования, инструмента, технических устройств, СИЗ для проведения монтажа, демонтажа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-определения избыточного давления на устье скважин перед монтажом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-проведения </w:t>
            </w:r>
            <w:proofErr w:type="spellStart"/>
            <w:r w:rsidRPr="00E35523">
              <w:rPr>
                <w:rFonts w:eastAsia="Calibri"/>
                <w:iCs/>
                <w:szCs w:val="24"/>
                <w:lang w:eastAsia="ar-SA"/>
              </w:rPr>
              <w:t>долива</w:t>
            </w:r>
            <w:proofErr w:type="spellEnd"/>
            <w:r w:rsidRPr="00E35523">
              <w:rPr>
                <w:rFonts w:eastAsia="Calibri"/>
                <w:iCs/>
                <w:szCs w:val="24"/>
                <w:lang w:eastAsia="ar-SA"/>
              </w:rPr>
              <w:t xml:space="preserve"> промывочной жидкости до устья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-выполнения работ по демонтажу, монтажу нагнетательных линий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-проведения гидравлического испытания противовыбросового оборудования скважин после проведения его 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-проверки герметичности фланцевых соединений противовыбросового оборудования скважин при проведении монтажа, демонтажа;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-оформления акта о гидравлических испытаниях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w:t>
            </w:r>
            <w:proofErr w:type="spellStart"/>
            <w:r w:rsidRPr="00E35523">
              <w:rPr>
                <w:rFonts w:eastAsia="Calibri"/>
                <w:iCs/>
                <w:szCs w:val="24"/>
                <w:lang w:eastAsia="ar-SA"/>
              </w:rPr>
              <w:t>шаблонировки</w:t>
            </w:r>
            <w:proofErr w:type="spellEnd"/>
            <w:r w:rsidRPr="00E35523">
              <w:rPr>
                <w:rFonts w:eastAsia="Calibri"/>
                <w:iCs/>
                <w:szCs w:val="24"/>
                <w:lang w:eastAsia="ar-SA"/>
              </w:rPr>
              <w:t xml:space="preserve"> и отбраковки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-свинчивания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r>
              <w:rPr>
                <w:rFonts w:eastAsia="Calibri"/>
                <w:iCs/>
                <w:szCs w:val="24"/>
                <w:lang w:eastAsia="ar-SA"/>
              </w:rPr>
              <w:t>;</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-смазки резьбовых соединений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w:t>
            </w:r>
            <w:proofErr w:type="spellStart"/>
            <w:r w:rsidRPr="00E35523">
              <w:rPr>
                <w:rFonts w:eastAsia="Calibri"/>
                <w:iCs/>
                <w:szCs w:val="24"/>
                <w:lang w:eastAsia="ar-SA"/>
              </w:rPr>
              <w:t>долива</w:t>
            </w:r>
            <w:proofErr w:type="spellEnd"/>
            <w:r w:rsidRPr="00E35523">
              <w:rPr>
                <w:rFonts w:eastAsia="Calibri"/>
                <w:iCs/>
                <w:szCs w:val="24"/>
                <w:lang w:eastAsia="ar-SA"/>
              </w:rPr>
              <w:t xml:space="preserve"> жидкости в скважину в процессе проведения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color w:val="333333"/>
                <w:szCs w:val="24"/>
                <w:lang w:eastAsia="ar-SA"/>
              </w:rPr>
              <w:t>-</w:t>
            </w:r>
            <w:r w:rsidRPr="00E35523">
              <w:rPr>
                <w:rFonts w:eastAsia="Calibri"/>
                <w:iCs/>
                <w:szCs w:val="24"/>
                <w:lang w:eastAsia="ar-SA"/>
              </w:rPr>
              <w:t xml:space="preserve">спуска и подъема колонны насосно-компрессорных труб в процессе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-замера толщины стенки насосно-компрессорных труб после проведения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-участия в проведении </w:t>
            </w:r>
            <w:proofErr w:type="spellStart"/>
            <w:r w:rsidRPr="00E35523">
              <w:rPr>
                <w:rFonts w:eastAsia="Calibri"/>
                <w:iCs/>
                <w:szCs w:val="24"/>
                <w:lang w:eastAsia="ar-SA"/>
              </w:rPr>
              <w:t>ловильных</w:t>
            </w:r>
            <w:proofErr w:type="spellEnd"/>
            <w:r w:rsidRPr="00E35523">
              <w:rPr>
                <w:rFonts w:eastAsia="Calibri"/>
                <w:iCs/>
                <w:szCs w:val="24"/>
                <w:lang w:eastAsia="ar-SA"/>
              </w:rPr>
              <w:t xml:space="preserve"> работ на скважинах под руководством мастера по сложным работам;</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-контроля </w:t>
            </w:r>
            <w:proofErr w:type="spellStart"/>
            <w:r w:rsidRPr="00E35523">
              <w:rPr>
                <w:rFonts w:eastAsia="Calibri"/>
                <w:iCs/>
                <w:szCs w:val="24"/>
                <w:lang w:eastAsia="ar-SA"/>
              </w:rPr>
              <w:t>парамеров</w:t>
            </w:r>
            <w:proofErr w:type="spellEnd"/>
            <w:r w:rsidRPr="00E35523">
              <w:rPr>
                <w:rFonts w:eastAsia="Calibri"/>
                <w:iCs/>
                <w:szCs w:val="24"/>
                <w:lang w:eastAsia="ar-SA"/>
              </w:rPr>
              <w:t xml:space="preserve"> бурового раствора в процессе </w:t>
            </w:r>
            <w:proofErr w:type="spellStart"/>
            <w:r w:rsidRPr="00E35523">
              <w:rPr>
                <w:rFonts w:eastAsia="Calibri"/>
                <w:iCs/>
                <w:szCs w:val="24"/>
                <w:lang w:eastAsia="ar-SA"/>
              </w:rPr>
              <w:t>ловильных</w:t>
            </w:r>
            <w:proofErr w:type="spellEnd"/>
            <w:r w:rsidRPr="00E35523">
              <w:rPr>
                <w:rFonts w:eastAsia="Calibri"/>
                <w:iCs/>
                <w:szCs w:val="24"/>
                <w:lang w:eastAsia="ar-SA"/>
              </w:rPr>
              <w:t xml:space="preserve">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информирования непосредственного руководителя об аварийной ситуации, произошедшей при проведении капитального ремонта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-участия в подготовительных и заключительных работах по проведению </w:t>
            </w:r>
            <w:proofErr w:type="spellStart"/>
            <w:r w:rsidRPr="00E35523">
              <w:rPr>
                <w:rFonts w:eastAsia="Calibri"/>
                <w:iCs/>
                <w:szCs w:val="24"/>
                <w:lang w:eastAsia="ar-SA"/>
              </w:rPr>
              <w:t>ремонто</w:t>
            </w:r>
            <w:proofErr w:type="spellEnd"/>
            <w:r w:rsidRPr="00E35523">
              <w:rPr>
                <w:rFonts w:eastAsia="Calibri"/>
                <w:iCs/>
                <w:szCs w:val="24"/>
                <w:lang w:eastAsia="ar-SA"/>
              </w:rPr>
              <w:t>-изоляционных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-выполнения ремонтно-изоляционных работ в скважине;</w:t>
            </w:r>
          </w:p>
          <w:p w:rsidR="00FF403D" w:rsidRPr="00E35523" w:rsidRDefault="00FF403D" w:rsidP="00DC3F07">
            <w:pPr>
              <w:widowControl w:val="0"/>
              <w:suppressAutoHyphens/>
              <w:autoSpaceDE w:val="0"/>
              <w:autoSpaceDN w:val="0"/>
              <w:adjustRightInd w:val="0"/>
              <w:spacing w:after="0" w:line="240" w:lineRule="auto"/>
              <w:rPr>
                <w:rFonts w:eastAsia="Calibri"/>
                <w:bCs/>
                <w:i/>
                <w:szCs w:val="24"/>
                <w:lang w:eastAsia="en-US"/>
              </w:rPr>
            </w:pPr>
            <w:r w:rsidRPr="00E35523">
              <w:rPr>
                <w:rFonts w:eastAsia="Calibri"/>
                <w:iCs/>
                <w:szCs w:val="24"/>
                <w:lang w:eastAsia="ar-SA"/>
              </w:rPr>
              <w:t>-</w:t>
            </w:r>
            <w:proofErr w:type="spellStart"/>
            <w:r w:rsidRPr="00E35523">
              <w:rPr>
                <w:rFonts w:eastAsia="Calibri"/>
                <w:iCs/>
                <w:szCs w:val="24"/>
                <w:lang w:eastAsia="ar-SA"/>
              </w:rPr>
              <w:t>разбуривания</w:t>
            </w:r>
            <w:proofErr w:type="spellEnd"/>
            <w:r w:rsidRPr="00E35523">
              <w:rPr>
                <w:rFonts w:eastAsia="Calibri"/>
                <w:iCs/>
                <w:szCs w:val="24"/>
                <w:lang w:eastAsia="ar-SA"/>
              </w:rPr>
              <w:t xml:space="preserve"> цементных и полимерных мостов при проведении ремонтно-изоляционных работ в скважинах.</w:t>
            </w:r>
          </w:p>
        </w:tc>
      </w:tr>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t>Уметь</w:t>
            </w:r>
          </w:p>
        </w:tc>
        <w:tc>
          <w:tcPr>
            <w:tcW w:w="4134" w:type="pct"/>
            <w:tcBorders>
              <w:top w:val="single" w:sz="4" w:space="0" w:color="auto"/>
              <w:left w:val="single" w:sz="4" w:space="0" w:color="auto"/>
              <w:bottom w:val="single" w:sz="4" w:space="0" w:color="auto"/>
              <w:right w:val="single" w:sz="4" w:space="0" w:color="auto"/>
            </w:tcBorders>
          </w:tcPr>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 оказывать первую помощь при несчастных случаях;</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 выполнять сборку и установку оборудования глушения скважин в соответствии с требованиями охраны труда, промышленной и пожарной безопасности при эксплуатации производственного объекта;</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-выявлять неисправности технологического оборудования, устройств и приборов для осуществления глушения скважин;</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-осуществлять контроль технологического процесса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выявлять дефекты оборудования, инструмента, технических устройств, </w:t>
            </w:r>
            <w:proofErr w:type="spellStart"/>
            <w:r w:rsidRPr="00E35523">
              <w:rPr>
                <w:rFonts w:eastAsia="Calibri"/>
                <w:iCs/>
                <w:szCs w:val="24"/>
                <w:lang w:eastAsia="ar-SA"/>
              </w:rPr>
              <w:t>СИЗустьевого</w:t>
            </w:r>
            <w:proofErr w:type="spellEnd"/>
            <w:r w:rsidRPr="00E35523">
              <w:rPr>
                <w:rFonts w:eastAsia="Calibri"/>
                <w:iCs/>
                <w:szCs w:val="24"/>
                <w:lang w:eastAsia="ar-SA"/>
              </w:rPr>
              <w:t xml:space="preserve"> и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анализировать показания манометра, установленного на устье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закачивать промывочную жидкость с использованием специализированной техники до устья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lastRenderedPageBreak/>
              <w:t>-затягивать, откреплять гайки для установки превентора;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-крепить </w:t>
            </w:r>
            <w:proofErr w:type="spellStart"/>
            <w:r w:rsidRPr="00E35523">
              <w:rPr>
                <w:rFonts w:eastAsia="Calibri"/>
                <w:iCs/>
                <w:szCs w:val="24"/>
                <w:lang w:eastAsia="ar-SA"/>
              </w:rPr>
              <w:t>превентор</w:t>
            </w:r>
            <w:proofErr w:type="spellEnd"/>
            <w:r w:rsidRPr="00E35523">
              <w:rPr>
                <w:rFonts w:eastAsia="Calibri"/>
                <w:iCs/>
                <w:szCs w:val="24"/>
                <w:lang w:eastAsia="ar-SA"/>
              </w:rPr>
              <w:t xml:space="preserve"> шпильками к крестовине фонтанной арматуры;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-откреплять </w:t>
            </w:r>
            <w:proofErr w:type="spellStart"/>
            <w:r w:rsidRPr="00E35523">
              <w:rPr>
                <w:rFonts w:eastAsia="Calibri"/>
                <w:iCs/>
                <w:szCs w:val="24"/>
                <w:lang w:eastAsia="ar-SA"/>
              </w:rPr>
              <w:t>превентор</w:t>
            </w:r>
            <w:proofErr w:type="spellEnd"/>
            <w:r w:rsidRPr="00E35523">
              <w:rPr>
                <w:rFonts w:eastAsia="Calibri"/>
                <w:iCs/>
                <w:szCs w:val="24"/>
                <w:lang w:eastAsia="ar-SA"/>
              </w:rPr>
              <w:t xml:space="preserve"> при проведении демонтажа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соответствие плашек диаметру дистанционного патрубка запорной компоновки;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соединять выкидные трубопроводы с опорами превентора трубами с быстроразъемными соединениями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w:t>
            </w:r>
            <w:proofErr w:type="spellStart"/>
            <w:r w:rsidRPr="00E35523">
              <w:rPr>
                <w:rFonts w:eastAsia="Calibri"/>
                <w:iCs/>
                <w:szCs w:val="24"/>
                <w:lang w:eastAsia="ar-SA"/>
              </w:rPr>
              <w:t>примененять</w:t>
            </w:r>
            <w:proofErr w:type="spellEnd"/>
            <w:r>
              <w:rPr>
                <w:rFonts w:eastAsia="Calibri"/>
                <w:iCs/>
                <w:szCs w:val="24"/>
                <w:lang w:eastAsia="ar-SA"/>
              </w:rPr>
              <w:t xml:space="preserve"> </w:t>
            </w:r>
            <w:r w:rsidRPr="00E35523">
              <w:rPr>
                <w:rFonts w:eastAsia="Calibri"/>
                <w:iCs/>
                <w:szCs w:val="24"/>
                <w:lang w:eastAsia="ar-SA"/>
              </w:rPr>
              <w:t xml:space="preserve">запорно-регулирующую арматуру при проведении </w:t>
            </w:r>
            <w:proofErr w:type="spellStart"/>
            <w:r w:rsidRPr="00E35523">
              <w:rPr>
                <w:rFonts w:eastAsia="Calibri"/>
                <w:iCs/>
                <w:szCs w:val="24"/>
                <w:lang w:eastAsia="ar-SA"/>
              </w:rPr>
              <w:t>гидроиспытаний</w:t>
            </w:r>
            <w:proofErr w:type="spellEnd"/>
            <w:r w:rsidRPr="00E35523">
              <w:rPr>
                <w:rFonts w:eastAsia="Calibri"/>
                <w:iCs/>
                <w:szCs w:val="24"/>
                <w:lang w:eastAsia="ar-SA"/>
              </w:rPr>
              <w:t xml:space="preserve"> </w:t>
            </w:r>
            <w:proofErr w:type="spellStart"/>
            <w:r w:rsidRPr="00E35523">
              <w:rPr>
                <w:rFonts w:eastAsia="Calibri"/>
                <w:iCs/>
                <w:szCs w:val="24"/>
                <w:lang w:eastAsia="ar-SA"/>
              </w:rPr>
              <w:t>превенторной</w:t>
            </w:r>
            <w:proofErr w:type="spellEnd"/>
            <w:r w:rsidRPr="00E35523">
              <w:rPr>
                <w:rFonts w:eastAsia="Calibri"/>
                <w:iCs/>
                <w:szCs w:val="24"/>
                <w:lang w:eastAsia="ar-SA"/>
              </w:rPr>
              <w:t xml:space="preserve"> установки;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-выявлять дефекты, пропуски, течи фланцевых соединений противовыбросового оборудования; </w:t>
            </w:r>
          </w:p>
          <w:p w:rsidR="00FF403D" w:rsidRPr="00E35523" w:rsidRDefault="00FF403D" w:rsidP="00DC3F07">
            <w:pPr>
              <w:suppressAutoHyphens/>
              <w:spacing w:after="0" w:line="240" w:lineRule="auto"/>
              <w:rPr>
                <w:rFonts w:eastAsia="Calibri"/>
                <w:iCs/>
                <w:szCs w:val="24"/>
                <w:lang w:eastAsia="ar-SA"/>
              </w:rPr>
            </w:pPr>
            <w:r w:rsidRPr="00E35523">
              <w:rPr>
                <w:rFonts w:eastAsia="Calibri"/>
                <w:iCs/>
                <w:szCs w:val="24"/>
                <w:lang w:eastAsia="ar-SA"/>
              </w:rPr>
              <w:t>-вносить результаты гидравлических испытаний противовыбросового оборудования в акт после проведения монтажа устьевого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-выявлять неисправности в работе элеваторов, </w:t>
            </w:r>
            <w:proofErr w:type="spellStart"/>
            <w:r w:rsidRPr="00E35523">
              <w:rPr>
                <w:rFonts w:eastAsia="Calibri"/>
                <w:iCs/>
                <w:szCs w:val="24"/>
                <w:lang w:eastAsia="ar-SA"/>
              </w:rPr>
              <w:t>штропов</w:t>
            </w:r>
            <w:proofErr w:type="spellEnd"/>
            <w:r w:rsidRPr="00E35523">
              <w:rPr>
                <w:rFonts w:eastAsia="Calibri"/>
                <w:iCs/>
                <w:szCs w:val="24"/>
                <w:lang w:eastAsia="ar-SA"/>
              </w:rPr>
              <w:t xml:space="preserve">, гидравлических и механических ключей, клинового захвата подъемного агрегата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выявлять повреждения наружной поверхности трубы, муфты и резьбовых соединений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-производить калибровку резьбы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 поверенными калибрами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-применять ручные и автоматические ключи для свинчивания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-выявлять перекосы, </w:t>
            </w:r>
            <w:proofErr w:type="spellStart"/>
            <w:r w:rsidRPr="00E35523">
              <w:rPr>
                <w:rFonts w:eastAsia="Calibri"/>
                <w:iCs/>
                <w:szCs w:val="24"/>
                <w:lang w:eastAsia="ar-SA"/>
              </w:rPr>
              <w:t>недовороты</w:t>
            </w:r>
            <w:proofErr w:type="spellEnd"/>
            <w:r w:rsidRPr="00E35523">
              <w:rPr>
                <w:rFonts w:eastAsia="Calibri"/>
                <w:iCs/>
                <w:szCs w:val="24"/>
                <w:lang w:eastAsia="ar-SA"/>
              </w:rPr>
              <w:t xml:space="preserve">, перетяжку резьбовых соединений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-выявлять повреждения резьбовых соединений насосно-компрессорных труб до нанесения резьбовой смазки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измерять давление на устье скважины при помощи манометра при </w:t>
            </w:r>
            <w:proofErr w:type="spellStart"/>
            <w:r w:rsidRPr="00E35523">
              <w:rPr>
                <w:rFonts w:eastAsia="Calibri"/>
                <w:iCs/>
                <w:szCs w:val="24"/>
                <w:lang w:eastAsia="ar-SA"/>
              </w:rPr>
              <w:t>доливе</w:t>
            </w:r>
            <w:proofErr w:type="spellEnd"/>
            <w:r w:rsidRPr="00E35523">
              <w:rPr>
                <w:rFonts w:eastAsia="Calibri"/>
                <w:iCs/>
                <w:szCs w:val="24"/>
                <w:lang w:eastAsia="ar-SA"/>
              </w:rPr>
              <w:t xml:space="preserve"> жидкости в скважину во время проведения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-определять плотность жидкости глушения скважины с помощью ареометра при </w:t>
            </w:r>
            <w:proofErr w:type="spellStart"/>
            <w:r w:rsidRPr="00E35523">
              <w:rPr>
                <w:rFonts w:eastAsia="Calibri"/>
                <w:iCs/>
                <w:szCs w:val="24"/>
                <w:lang w:eastAsia="ar-SA"/>
              </w:rPr>
              <w:t>доливе</w:t>
            </w:r>
            <w:proofErr w:type="spellEnd"/>
            <w:r w:rsidRPr="00E35523">
              <w:rPr>
                <w:rFonts w:eastAsia="Calibri"/>
                <w:iCs/>
                <w:szCs w:val="24"/>
                <w:lang w:eastAsia="ar-SA"/>
              </w:rPr>
              <w:t xml:space="preserve"> жидкости в скважину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-определять нагрузку на крюке при помощи индикатора веса электронного (далее - ИВЭ) при спуске и подъеме колонны насосно-компрессорных труб в процессе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-применять </w:t>
            </w:r>
            <w:proofErr w:type="spellStart"/>
            <w:r w:rsidRPr="00E35523">
              <w:rPr>
                <w:rFonts w:eastAsia="Calibri"/>
                <w:iCs/>
                <w:szCs w:val="24"/>
                <w:lang w:eastAsia="ar-SA"/>
              </w:rPr>
              <w:t>толщиномер</w:t>
            </w:r>
            <w:proofErr w:type="spellEnd"/>
            <w:r w:rsidRPr="00E35523">
              <w:rPr>
                <w:rFonts w:eastAsia="Calibri"/>
                <w:iCs/>
                <w:szCs w:val="24"/>
                <w:lang w:eastAsia="ar-SA"/>
              </w:rPr>
              <w:t xml:space="preserve"> для измерения толщины стенки насосно-компрессорных труб после проведения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 -подбирать </w:t>
            </w:r>
            <w:proofErr w:type="spellStart"/>
            <w:r w:rsidRPr="00E35523">
              <w:rPr>
                <w:rFonts w:eastAsia="Calibri"/>
                <w:iCs/>
                <w:szCs w:val="24"/>
                <w:lang w:eastAsia="ar-SA"/>
              </w:rPr>
              <w:t>ловильный</w:t>
            </w:r>
            <w:proofErr w:type="spellEnd"/>
            <w:r w:rsidRPr="00E35523">
              <w:rPr>
                <w:rFonts w:eastAsia="Calibri"/>
                <w:iCs/>
                <w:szCs w:val="24"/>
                <w:lang w:eastAsia="ar-SA"/>
              </w:rPr>
              <w:t xml:space="preserve"> инструмент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w:t>
            </w:r>
            <w:proofErr w:type="spellStart"/>
            <w:r w:rsidRPr="00E35523">
              <w:rPr>
                <w:rFonts w:eastAsia="Calibri"/>
                <w:iCs/>
                <w:szCs w:val="24"/>
                <w:lang w:eastAsia="ar-SA"/>
              </w:rPr>
              <w:t>управлть</w:t>
            </w:r>
            <w:proofErr w:type="spellEnd"/>
            <w:r w:rsidRPr="00E35523">
              <w:rPr>
                <w:rFonts w:eastAsia="Calibri"/>
                <w:iCs/>
                <w:szCs w:val="24"/>
                <w:lang w:eastAsia="ar-SA"/>
              </w:rPr>
              <w:t xml:space="preserve"> гидравлическим или механическим ключом и клиновым захватом;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-определять нагрузки на крюке; </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-применять технические устройства для ликвидации прихватов бурового инструмента;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-измерять давление в кольцевом и трубном пространстве скважин при помощи манометра;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применять</w:t>
            </w:r>
            <w:r>
              <w:rPr>
                <w:rFonts w:eastAsia="Calibri"/>
                <w:iCs/>
                <w:szCs w:val="24"/>
                <w:lang w:eastAsia="ar-SA"/>
              </w:rPr>
              <w:t xml:space="preserve"> </w:t>
            </w:r>
            <w:proofErr w:type="spellStart"/>
            <w:r w:rsidRPr="00E35523">
              <w:rPr>
                <w:rFonts w:eastAsia="Calibri"/>
                <w:iCs/>
                <w:szCs w:val="24"/>
                <w:lang w:eastAsia="ar-SA"/>
              </w:rPr>
              <w:t>КИПиА</w:t>
            </w:r>
            <w:proofErr w:type="spellEnd"/>
            <w:r w:rsidRPr="00E35523">
              <w:rPr>
                <w:rFonts w:eastAsia="Calibri"/>
                <w:iCs/>
                <w:szCs w:val="24"/>
                <w:lang w:eastAsia="ar-SA"/>
              </w:rPr>
              <w:t xml:space="preserve"> для определения плотности и уровня бурового </w:t>
            </w:r>
            <w:r w:rsidRPr="00E35523">
              <w:rPr>
                <w:rFonts w:eastAsia="Calibri"/>
                <w:iCs/>
                <w:szCs w:val="24"/>
                <w:lang w:eastAsia="ar-SA"/>
              </w:rPr>
              <w:lastRenderedPageBreak/>
              <w:t>раствора в скважине;</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использовать системы радио- или телефонной связи;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-выявлять дефекты нагнетательной линии, КИП перед проведением ремонтно-изоляционных работ в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-монтировать</w:t>
            </w:r>
            <w:r>
              <w:rPr>
                <w:rFonts w:eastAsia="Calibri"/>
                <w:iCs/>
                <w:szCs w:val="24"/>
                <w:lang w:eastAsia="ar-SA"/>
              </w:rPr>
              <w:t xml:space="preserve"> </w:t>
            </w:r>
            <w:r w:rsidRPr="00E35523">
              <w:rPr>
                <w:rFonts w:eastAsia="Calibri"/>
                <w:iCs/>
                <w:szCs w:val="24"/>
                <w:lang w:eastAsia="ar-SA"/>
              </w:rPr>
              <w:t>нагнетательные линии из труб с быстроразъемными соединениями и шарнирными коленами (уголками);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w:t>
            </w:r>
            <w:r>
              <w:rPr>
                <w:rFonts w:eastAsia="Calibri"/>
                <w:iCs/>
                <w:szCs w:val="24"/>
                <w:lang w:eastAsia="ar-SA"/>
              </w:rPr>
              <w:t xml:space="preserve"> </w:t>
            </w:r>
            <w:r w:rsidRPr="00E35523">
              <w:rPr>
                <w:rFonts w:eastAsia="Calibri"/>
                <w:iCs/>
                <w:szCs w:val="24"/>
                <w:lang w:eastAsia="ar-SA"/>
              </w:rPr>
              <w:t>нагрузки на крюке при помощи ИВЭ;</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-определять плотность тампонажного раствора с помощью ареометра;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-рассчитывать объем тампонажного раствора для проведения ремонтно-изоляционных работ в скважинах;</w:t>
            </w:r>
          </w:p>
          <w:p w:rsidR="00FF403D" w:rsidRPr="00E35523" w:rsidRDefault="00FF403D" w:rsidP="00DC3F07">
            <w:pPr>
              <w:suppressAutoHyphens/>
              <w:spacing w:after="0" w:line="240" w:lineRule="auto"/>
              <w:rPr>
                <w:rFonts w:eastAsia="Calibri"/>
                <w:bCs/>
                <w:szCs w:val="24"/>
                <w:highlight w:val="yellow"/>
                <w:lang w:eastAsia="en-US"/>
              </w:rPr>
            </w:pPr>
            <w:r w:rsidRPr="00E35523">
              <w:rPr>
                <w:rFonts w:eastAsia="Calibri"/>
                <w:iCs/>
                <w:szCs w:val="24"/>
                <w:lang w:eastAsia="ar-SA"/>
              </w:rPr>
              <w:t xml:space="preserve">-закачивать </w:t>
            </w:r>
            <w:proofErr w:type="spellStart"/>
            <w:r w:rsidRPr="00E35523">
              <w:rPr>
                <w:rFonts w:eastAsia="Calibri"/>
                <w:iCs/>
                <w:szCs w:val="24"/>
                <w:lang w:eastAsia="ar-SA"/>
              </w:rPr>
              <w:t>тампонажный</w:t>
            </w:r>
            <w:proofErr w:type="spellEnd"/>
            <w:r w:rsidRPr="00E35523">
              <w:rPr>
                <w:rFonts w:eastAsia="Calibri"/>
                <w:iCs/>
                <w:szCs w:val="24"/>
                <w:lang w:eastAsia="ar-SA"/>
              </w:rPr>
              <w:t xml:space="preserve"> раствор в скважины для проведения ремонтно-изоляционных работ в скважинах.</w:t>
            </w:r>
          </w:p>
        </w:tc>
      </w:tr>
      <w:tr w:rsidR="00FF403D" w:rsidRPr="00E35523" w:rsidTr="00FF403D">
        <w:tc>
          <w:tcPr>
            <w:tcW w:w="866"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suppressAutoHyphens/>
              <w:spacing w:after="0" w:line="240" w:lineRule="auto"/>
              <w:rPr>
                <w:rFonts w:eastAsia="Calibri"/>
                <w:bCs/>
                <w:szCs w:val="24"/>
                <w:lang w:eastAsia="en-US"/>
              </w:rPr>
            </w:pPr>
            <w:r w:rsidRPr="00E35523">
              <w:rPr>
                <w:rFonts w:eastAsia="Calibri"/>
                <w:bCs/>
                <w:szCs w:val="24"/>
                <w:lang w:eastAsia="ar-SA"/>
              </w:rPr>
              <w:lastRenderedPageBreak/>
              <w:t>Знать</w:t>
            </w:r>
          </w:p>
        </w:tc>
        <w:tc>
          <w:tcPr>
            <w:tcW w:w="4134" w:type="pct"/>
            <w:tcBorders>
              <w:top w:val="single" w:sz="4" w:space="0" w:color="auto"/>
              <w:left w:val="single" w:sz="4" w:space="0" w:color="auto"/>
              <w:bottom w:val="single" w:sz="4" w:space="0" w:color="auto"/>
              <w:right w:val="single" w:sz="4" w:space="0" w:color="auto"/>
            </w:tcBorders>
            <w:hideMark/>
          </w:tcPr>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демонтажа нагнетательных линий агрегата при проведении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-методы устранения </w:t>
            </w:r>
            <w:proofErr w:type="spellStart"/>
            <w:r w:rsidRPr="00E35523">
              <w:rPr>
                <w:rFonts w:eastAsia="Calibri"/>
                <w:iCs/>
                <w:szCs w:val="24"/>
                <w:lang w:eastAsia="ar-SA"/>
              </w:rPr>
              <w:t>негерметичности</w:t>
            </w:r>
            <w:proofErr w:type="spellEnd"/>
            <w:r w:rsidRPr="00E35523">
              <w:rPr>
                <w:rFonts w:eastAsia="Calibri"/>
                <w:iCs/>
                <w:szCs w:val="24"/>
                <w:lang w:eastAsia="ar-SA"/>
              </w:rPr>
              <w:t xml:space="preserve"> фланцевых соединений при проведении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охраны труда, промышленной, пожарной и экологической 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-технические характеристики оборудования и </w:t>
            </w:r>
            <w:proofErr w:type="spellStart"/>
            <w:r w:rsidRPr="00E35523">
              <w:rPr>
                <w:rFonts w:eastAsia="Calibri"/>
                <w:iCs/>
                <w:szCs w:val="24"/>
                <w:lang w:eastAsia="ar-SA"/>
              </w:rPr>
              <w:t>КИПиА</w:t>
            </w:r>
            <w:proofErr w:type="spellEnd"/>
            <w:r w:rsidRPr="00E35523">
              <w:rPr>
                <w:rFonts w:eastAsia="Calibri"/>
                <w:iCs/>
                <w:szCs w:val="24"/>
                <w:lang w:eastAsia="ar-SA"/>
              </w:rPr>
              <w:t>, применяемых при глушении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-технологию глушения скважин в соответствии с планом производства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-виды осложнений в </w:t>
            </w:r>
            <w:proofErr w:type="spellStart"/>
            <w:r w:rsidRPr="00E35523">
              <w:rPr>
                <w:rFonts w:eastAsia="Calibri"/>
                <w:iCs/>
                <w:szCs w:val="24"/>
                <w:lang w:eastAsia="ar-SA"/>
              </w:rPr>
              <w:t>процессеглушенияскважин</w:t>
            </w:r>
            <w:proofErr w:type="spellEnd"/>
            <w:r w:rsidRPr="00E35523">
              <w:rPr>
                <w:rFonts w:eastAsia="Calibri"/>
                <w:iCs/>
                <w:szCs w:val="24"/>
                <w:lang w:eastAsia="ar-SA"/>
              </w:rPr>
              <w:t>;</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-свойства жидкости глушения, применяемой при глушении скважин;</w:t>
            </w:r>
          </w:p>
          <w:p w:rsidR="00FF403D" w:rsidRPr="00E35523" w:rsidRDefault="00FF403D" w:rsidP="00DC3F07">
            <w:pPr>
              <w:widowControl w:val="0"/>
              <w:suppressAutoHyphens/>
              <w:spacing w:after="0" w:line="240" w:lineRule="auto"/>
              <w:rPr>
                <w:rFonts w:eastAsia="Calibri"/>
                <w:iCs/>
                <w:szCs w:val="24"/>
                <w:lang w:eastAsia="ar-SA"/>
              </w:rPr>
            </w:pPr>
            <w:r w:rsidRPr="00E35523">
              <w:rPr>
                <w:rFonts w:eastAsia="Calibri"/>
                <w:iCs/>
                <w:szCs w:val="24"/>
                <w:lang w:eastAsia="ar-SA"/>
              </w:rPr>
              <w:t>-способы и методы глушения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монтажа противовыбросового оборудования, применяемого при проведении капитального ремонта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проведения работ по монтажу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-нормы отбраковки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-значения пластового и гидростатического давления в скважинах для проведения монтажа, демонтажа противовыбросового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инструкции по работе с газоанализатором при 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с местами отбора проб воздуха газоанализатором при 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-схемы обвязки противовыбросового оборудования, фонтанной арматуры скважин для проведения монтажа, демонтажа;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типов, устройства и технических характеристик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-типы, стандартов резьбовых соединений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-технологический регламент на гидравлические испытания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инструкции по эксплуатации, монтажу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-порядок ведения технической документации при монтаже, демонтаже противовыбросового оборудования скважин;</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spacing w:after="0" w:line="240" w:lineRule="auto"/>
              <w:rPr>
                <w:rFonts w:eastAsia="Calibri"/>
                <w:iCs/>
                <w:szCs w:val="24"/>
                <w:lang w:eastAsia="ar-SA"/>
              </w:rPr>
            </w:pPr>
            <w:r w:rsidRPr="00E35523">
              <w:rPr>
                <w:rFonts w:eastAsia="Calibri"/>
                <w:iCs/>
                <w:szCs w:val="24"/>
                <w:lang w:eastAsia="ar-SA"/>
              </w:rPr>
              <w:t xml:space="preserve">требований охраны труда, промышленной, пожарной и экологической </w:t>
            </w:r>
            <w:r w:rsidRPr="00E35523">
              <w:rPr>
                <w:rFonts w:eastAsia="Calibri"/>
                <w:iCs/>
                <w:szCs w:val="24"/>
                <w:lang w:eastAsia="ar-SA"/>
              </w:rPr>
              <w:lastRenderedPageBreak/>
              <w:t>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color w:val="333333"/>
                <w:szCs w:val="24"/>
                <w:lang w:eastAsia="ar-SA"/>
              </w:rPr>
              <w:t>-</w:t>
            </w:r>
            <w:r w:rsidRPr="00E35523">
              <w:rPr>
                <w:rFonts w:eastAsia="Calibri"/>
                <w:iCs/>
                <w:szCs w:val="24"/>
                <w:lang w:eastAsia="ar-SA"/>
              </w:rPr>
              <w:t xml:space="preserve">технические характеристики подъемного агрегата, применяемого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-схемы расстановки оборудования на устье скважины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-конструкции, технических характеристик кронблоков, талевых блоков, </w:t>
            </w:r>
            <w:proofErr w:type="spellStart"/>
            <w:r w:rsidRPr="00E35523">
              <w:rPr>
                <w:rFonts w:eastAsia="Calibri"/>
                <w:iCs/>
                <w:szCs w:val="24"/>
                <w:lang w:eastAsia="ar-SA"/>
              </w:rPr>
              <w:t>крюкоблоков</w:t>
            </w:r>
            <w:proofErr w:type="spellEnd"/>
            <w:r w:rsidRPr="00E35523">
              <w:rPr>
                <w:rFonts w:eastAsia="Calibri"/>
                <w:iCs/>
                <w:szCs w:val="24"/>
                <w:lang w:eastAsia="ar-SA"/>
              </w:rPr>
              <w:t xml:space="preserve"> подъемного агрегата,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-назначения, принципа работы и правил эксплуатации </w:t>
            </w:r>
            <w:proofErr w:type="spellStart"/>
            <w:r w:rsidRPr="00E35523">
              <w:rPr>
                <w:rFonts w:eastAsia="Calibri"/>
                <w:iCs/>
                <w:szCs w:val="24"/>
                <w:lang w:eastAsia="ar-SA"/>
              </w:rPr>
              <w:t>КИПиА</w:t>
            </w:r>
            <w:proofErr w:type="spellEnd"/>
            <w:r w:rsidRPr="00E35523">
              <w:rPr>
                <w:rFonts w:eastAsia="Calibri"/>
                <w:iCs/>
                <w:szCs w:val="24"/>
                <w:lang w:eastAsia="ar-SA"/>
              </w:rPr>
              <w:t xml:space="preserve">,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-технологических регламентов по проведению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-типы, размеры, маркировки, прочностные характеристики насосно-компрессорных труб,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-требования к отбраковке инструментов и оборудования,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-назначение и технические характеристики ключей для свинчивания и </w:t>
            </w:r>
            <w:proofErr w:type="spellStart"/>
            <w:r w:rsidRPr="00E35523">
              <w:rPr>
                <w:rFonts w:eastAsia="Calibri"/>
                <w:iCs/>
                <w:szCs w:val="24"/>
                <w:lang w:eastAsia="ar-SA"/>
              </w:rPr>
              <w:t>развинчивания</w:t>
            </w:r>
            <w:proofErr w:type="spellEnd"/>
            <w:r w:rsidRPr="00E35523">
              <w:rPr>
                <w:rFonts w:eastAsia="Calibri"/>
                <w:iCs/>
                <w:szCs w:val="24"/>
                <w:lang w:eastAsia="ar-SA"/>
              </w:rPr>
              <w:t xml:space="preserve"> насосно-компрессорных труб,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-виды смазочных материалов для смазки резьбовых соединений насосно-компрессорных труб,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-крутящие моменты свинчивания насосно-компрессорных труб и штанг, применяемых при проведении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-назначение, принцип работы и правил эксплуатации </w:t>
            </w:r>
            <w:proofErr w:type="spellStart"/>
            <w:r w:rsidRPr="00E35523">
              <w:rPr>
                <w:rFonts w:eastAsia="Calibri"/>
                <w:iCs/>
                <w:szCs w:val="24"/>
                <w:lang w:eastAsia="ar-SA"/>
              </w:rPr>
              <w:t>толщиномера</w:t>
            </w:r>
            <w:proofErr w:type="spellEnd"/>
            <w:r w:rsidRPr="00E35523">
              <w:rPr>
                <w:rFonts w:eastAsia="Calibri"/>
                <w:iCs/>
                <w:szCs w:val="24"/>
                <w:lang w:eastAsia="ar-SA"/>
              </w:rPr>
              <w:t xml:space="preserve"> труб, применяемого для измерения толщины стенки насосно-компрессорных труб после проведения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-назначение, принцип работы и правила эксплуатации поверенных калибров, применяемых для калибровки резьбы насосно-компрессорных труб перед проведением </w:t>
            </w:r>
            <w:proofErr w:type="spellStart"/>
            <w:proofErr w:type="gramStart"/>
            <w:r w:rsidRPr="00E35523">
              <w:rPr>
                <w:rFonts w:eastAsia="Calibri"/>
                <w:iCs/>
                <w:szCs w:val="24"/>
                <w:lang w:eastAsia="ar-SA"/>
              </w:rPr>
              <w:t>спуско</w:t>
            </w:r>
            <w:proofErr w:type="spellEnd"/>
            <w:r w:rsidRPr="00E35523">
              <w:rPr>
                <w:rFonts w:eastAsia="Calibri"/>
                <w:iCs/>
                <w:szCs w:val="24"/>
                <w:lang w:eastAsia="ar-SA"/>
              </w:rPr>
              <w:t>-подъемных</w:t>
            </w:r>
            <w:proofErr w:type="gramEnd"/>
            <w:r w:rsidRPr="00E35523">
              <w:rPr>
                <w:rFonts w:eastAsia="Calibri"/>
                <w:iCs/>
                <w:szCs w:val="24"/>
                <w:lang w:eastAsia="ar-SA"/>
              </w:rPr>
              <w:t xml:space="preserve"> операций на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-план мероприятий по локализации и ликвидации последствий аварий;</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-требования охраны труда, промышленной, пожарной и экологической безопасности;</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-технологию проведения </w:t>
            </w:r>
            <w:proofErr w:type="spellStart"/>
            <w:r w:rsidRPr="00E35523">
              <w:rPr>
                <w:rFonts w:eastAsia="Calibri"/>
                <w:iCs/>
                <w:szCs w:val="24"/>
                <w:lang w:eastAsia="ar-SA"/>
              </w:rPr>
              <w:t>ловильных</w:t>
            </w:r>
            <w:proofErr w:type="spellEnd"/>
            <w:r w:rsidRPr="00E35523">
              <w:rPr>
                <w:rFonts w:eastAsia="Calibri"/>
                <w:iCs/>
                <w:szCs w:val="24"/>
                <w:lang w:eastAsia="ar-SA"/>
              </w:rPr>
              <w:t xml:space="preserve"> работ;</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назначения и технические характеристики </w:t>
            </w:r>
            <w:proofErr w:type="spellStart"/>
            <w:r w:rsidRPr="00E35523">
              <w:rPr>
                <w:rFonts w:eastAsia="Calibri"/>
                <w:iCs/>
                <w:szCs w:val="24"/>
                <w:lang w:eastAsia="ar-SA"/>
              </w:rPr>
              <w:t>ловильных</w:t>
            </w:r>
            <w:proofErr w:type="spellEnd"/>
            <w:r w:rsidRPr="00E35523">
              <w:rPr>
                <w:rFonts w:eastAsia="Calibri"/>
                <w:iCs/>
                <w:szCs w:val="24"/>
                <w:lang w:eastAsia="ar-SA"/>
              </w:rPr>
              <w:t xml:space="preserve"> инструментов и технических устройств;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-крутящие моменты свинчивания насосно-компрессорных труб и штанг;</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-назначение и технические характеристики оборудования свинчивания </w:t>
            </w:r>
            <w:proofErr w:type="spellStart"/>
            <w:r w:rsidRPr="00E35523">
              <w:rPr>
                <w:rFonts w:eastAsia="Calibri"/>
                <w:iCs/>
                <w:szCs w:val="24"/>
                <w:lang w:eastAsia="ar-SA"/>
              </w:rPr>
              <w:t>развинчивания</w:t>
            </w:r>
            <w:proofErr w:type="spellEnd"/>
            <w:r w:rsidRPr="00E35523">
              <w:rPr>
                <w:rFonts w:eastAsia="Calibri"/>
                <w:iCs/>
                <w:szCs w:val="24"/>
                <w:lang w:eastAsia="ar-SA"/>
              </w:rPr>
              <w:t xml:space="preserve">; насосно-компрессорных </w:t>
            </w:r>
            <w:proofErr w:type="gramStart"/>
            <w:r w:rsidRPr="00E35523">
              <w:rPr>
                <w:rFonts w:eastAsia="Calibri"/>
                <w:iCs/>
                <w:szCs w:val="24"/>
                <w:lang w:eastAsia="ar-SA"/>
              </w:rPr>
              <w:t>труб ,</w:t>
            </w:r>
            <w:proofErr w:type="gramEnd"/>
            <w:r w:rsidRPr="00E35523">
              <w:rPr>
                <w:rFonts w:eastAsia="Calibri"/>
                <w:iCs/>
                <w:szCs w:val="24"/>
                <w:lang w:eastAsia="ar-SA"/>
              </w:rPr>
              <w:t xml:space="preserve"> клиновых захватов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-способы ликвидации прихватов технологического и фондового оборудования;</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и принцип действия технических средств, применяемых для ликвидации прихватов;</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 xml:space="preserve">-назначение, принцип работы и правила эксплуатации </w:t>
            </w:r>
            <w:proofErr w:type="spellStart"/>
            <w:r w:rsidRPr="00E35523">
              <w:rPr>
                <w:rFonts w:eastAsia="Calibri"/>
                <w:iCs/>
                <w:szCs w:val="24"/>
                <w:lang w:eastAsia="ar-SA"/>
              </w:rPr>
              <w:t>КИПиА</w:t>
            </w:r>
            <w:proofErr w:type="spellEnd"/>
            <w:r w:rsidRPr="00E35523">
              <w:rPr>
                <w:rFonts w:eastAsia="Calibri"/>
                <w:iCs/>
                <w:szCs w:val="24"/>
                <w:lang w:eastAsia="ar-SA"/>
              </w:rPr>
              <w:t>;</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манометра;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-документацию</w:t>
            </w:r>
            <w:r>
              <w:rPr>
                <w:rFonts w:eastAsia="Calibri"/>
                <w:iCs/>
                <w:szCs w:val="24"/>
                <w:lang w:eastAsia="ar-SA"/>
              </w:rPr>
              <w:t xml:space="preserve"> </w:t>
            </w:r>
            <w:r w:rsidRPr="00E35523">
              <w:rPr>
                <w:rFonts w:eastAsia="Calibri"/>
                <w:iCs/>
                <w:szCs w:val="24"/>
                <w:lang w:eastAsia="ar-SA"/>
              </w:rPr>
              <w:t>на проведение ремонтно-изоляционных работ в скважинах;</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-назначение, принцип работы и правила эксплуатации ареометра;</w:t>
            </w:r>
          </w:p>
          <w:p w:rsidR="00FF403D" w:rsidRPr="00E35523" w:rsidRDefault="00FF403D" w:rsidP="00DC3F07">
            <w:pPr>
              <w:widowControl w:val="0"/>
              <w:suppressAutoHyphens/>
              <w:autoSpaceDE w:val="0"/>
              <w:autoSpaceDN w:val="0"/>
              <w:adjustRightInd w:val="0"/>
              <w:spacing w:after="0" w:line="240" w:lineRule="auto"/>
              <w:rPr>
                <w:rFonts w:eastAsia="Calibri"/>
                <w:iCs/>
                <w:szCs w:val="24"/>
                <w:lang w:eastAsia="ar-SA"/>
              </w:rPr>
            </w:pPr>
            <w:r w:rsidRPr="00E35523">
              <w:rPr>
                <w:rFonts w:eastAsia="Calibri"/>
                <w:iCs/>
                <w:szCs w:val="24"/>
                <w:lang w:eastAsia="ar-SA"/>
              </w:rPr>
              <w:t>-правила применения тампонажного материала и</w:t>
            </w:r>
            <w:r>
              <w:rPr>
                <w:rFonts w:eastAsia="Calibri"/>
                <w:iCs/>
                <w:szCs w:val="24"/>
                <w:lang w:eastAsia="ar-SA"/>
              </w:rPr>
              <w:t xml:space="preserve"> </w:t>
            </w:r>
            <w:r w:rsidRPr="00E35523">
              <w:rPr>
                <w:rFonts w:eastAsia="Calibri"/>
                <w:iCs/>
                <w:szCs w:val="24"/>
                <w:lang w:eastAsia="ar-SA"/>
              </w:rPr>
              <w:t>типов тампонажного раствора;</w:t>
            </w:r>
          </w:p>
          <w:p w:rsidR="00FF403D" w:rsidRPr="00E35523" w:rsidRDefault="00FF403D" w:rsidP="00DC3F07">
            <w:pPr>
              <w:widowControl w:val="0"/>
              <w:suppressAutoHyphens/>
              <w:spacing w:after="0" w:line="240" w:lineRule="auto"/>
              <w:rPr>
                <w:rFonts w:eastAsia="Calibri"/>
                <w:bCs/>
                <w:szCs w:val="24"/>
                <w:highlight w:val="yellow"/>
                <w:lang w:eastAsia="en-US"/>
              </w:rPr>
            </w:pPr>
            <w:r w:rsidRPr="00E35523">
              <w:rPr>
                <w:rFonts w:eastAsia="Calibri"/>
                <w:iCs/>
                <w:szCs w:val="24"/>
                <w:lang w:eastAsia="ar-SA"/>
              </w:rPr>
              <w:t>-план мероприятий по локализации и ликвидации последствий аварий.</w:t>
            </w:r>
          </w:p>
        </w:tc>
      </w:tr>
    </w:tbl>
    <w:p w:rsidR="00814E71" w:rsidRDefault="00814E71">
      <w:pPr>
        <w:spacing w:after="309"/>
        <w:ind w:left="1081" w:right="0"/>
      </w:pPr>
    </w:p>
    <w:p w:rsidR="00A1478D" w:rsidRDefault="008616D5">
      <w:pPr>
        <w:spacing w:after="309"/>
        <w:ind w:left="1081" w:right="0"/>
      </w:pPr>
      <w:r>
        <w:lastRenderedPageBreak/>
        <w:t xml:space="preserve">Продолжительность учебной практики </w:t>
      </w:r>
      <w:r w:rsidR="00DC3F07">
        <w:t>1</w:t>
      </w:r>
      <w:r w:rsidR="00814E71">
        <w:t xml:space="preserve"> недел</w:t>
      </w:r>
      <w:r w:rsidR="00DC3F07">
        <w:t>я</w:t>
      </w:r>
      <w:r>
        <w:t xml:space="preserve">.  </w:t>
      </w:r>
    </w:p>
    <w:p w:rsidR="00A1478D" w:rsidRDefault="008616D5">
      <w:pPr>
        <w:spacing w:after="267"/>
        <w:ind w:left="1081" w:right="0"/>
      </w:pPr>
      <w:r>
        <w:t xml:space="preserve">Объем учебной практики </w:t>
      </w:r>
      <w:r w:rsidR="00DC3F07">
        <w:t>36</w:t>
      </w:r>
      <w:r>
        <w:t xml:space="preserve"> час</w:t>
      </w:r>
      <w:r w:rsidR="00DC3F07">
        <w:t>ов</w:t>
      </w:r>
      <w:r>
        <w:t xml:space="preserve">. </w:t>
      </w:r>
    </w:p>
    <w:p w:rsidR="00A1478D" w:rsidRDefault="008616D5" w:rsidP="00DC3F07">
      <w:pPr>
        <w:spacing w:after="257" w:line="259" w:lineRule="auto"/>
        <w:ind w:left="1071" w:right="0" w:firstLine="0"/>
        <w:jc w:val="left"/>
      </w:pPr>
      <w:r>
        <w:t xml:space="preserve">  </w:t>
      </w:r>
      <w:bookmarkStart w:id="1" w:name="_Toc11571"/>
      <w:r>
        <w:t>2.</w:t>
      </w:r>
      <w:r>
        <w:rPr>
          <w:rFonts w:ascii="Arial" w:eastAsia="Arial" w:hAnsi="Arial" w:cs="Arial"/>
        </w:rPr>
        <w:t xml:space="preserve"> </w:t>
      </w:r>
      <w:r>
        <w:t xml:space="preserve">Содержание учебной практики  </w:t>
      </w:r>
      <w:bookmarkEnd w:id="1"/>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right w:w="55" w:type="dxa"/>
        </w:tblCellMar>
        <w:tblLook w:val="04A0" w:firstRow="1" w:lastRow="0" w:firstColumn="1" w:lastColumn="0" w:noHBand="0" w:noVBand="1"/>
      </w:tblPr>
      <w:tblGrid>
        <w:gridCol w:w="426"/>
        <w:gridCol w:w="7906"/>
        <w:gridCol w:w="1166"/>
      </w:tblGrid>
      <w:tr w:rsidR="00A1478D" w:rsidTr="008269B7">
        <w:trPr>
          <w:trHeight w:val="470"/>
        </w:trPr>
        <w:tc>
          <w:tcPr>
            <w:tcW w:w="8332" w:type="dxa"/>
            <w:gridSpan w:val="2"/>
          </w:tcPr>
          <w:p w:rsidR="00A1478D" w:rsidRDefault="008616D5">
            <w:pPr>
              <w:spacing w:after="0" w:line="259" w:lineRule="auto"/>
              <w:ind w:left="49" w:right="0" w:firstLine="0"/>
              <w:jc w:val="center"/>
            </w:pPr>
            <w:r>
              <w:rPr>
                <w:rFonts w:ascii="Calibri" w:eastAsia="Calibri" w:hAnsi="Calibri" w:cs="Calibri"/>
                <w:sz w:val="22"/>
              </w:rPr>
              <w:t xml:space="preserve"> </w:t>
            </w:r>
            <w:r>
              <w:rPr>
                <w:b/>
                <w:sz w:val="20"/>
              </w:rPr>
              <w:t>Вид работы</w:t>
            </w:r>
            <w:r>
              <w:rPr>
                <w:sz w:val="20"/>
              </w:rPr>
              <w:t xml:space="preserve"> </w:t>
            </w:r>
          </w:p>
        </w:tc>
        <w:tc>
          <w:tcPr>
            <w:tcW w:w="1166" w:type="dxa"/>
          </w:tcPr>
          <w:p w:rsidR="00A1478D" w:rsidRDefault="008616D5">
            <w:pPr>
              <w:spacing w:after="0" w:line="259" w:lineRule="auto"/>
              <w:ind w:left="0" w:right="0" w:firstLine="0"/>
              <w:jc w:val="center"/>
            </w:pPr>
            <w:r>
              <w:rPr>
                <w:b/>
                <w:sz w:val="20"/>
              </w:rPr>
              <w:t>Количество часов</w:t>
            </w:r>
            <w:r>
              <w:rPr>
                <w:sz w:val="20"/>
              </w:rPr>
              <w:t xml:space="preserve"> </w:t>
            </w:r>
          </w:p>
        </w:tc>
      </w:tr>
      <w:tr w:rsidR="004235FB" w:rsidTr="008269B7">
        <w:trPr>
          <w:trHeight w:val="470"/>
        </w:trPr>
        <w:tc>
          <w:tcPr>
            <w:tcW w:w="8332" w:type="dxa"/>
            <w:gridSpan w:val="2"/>
          </w:tcPr>
          <w:p w:rsidR="004235FB" w:rsidRPr="004235FB" w:rsidRDefault="00DC3F07" w:rsidP="00DC3F07">
            <w:pPr>
              <w:spacing w:after="0" w:line="240" w:lineRule="auto"/>
              <w:rPr>
                <w:b/>
                <w:sz w:val="20"/>
              </w:rPr>
            </w:pPr>
            <w:r w:rsidRPr="00782F56">
              <w:rPr>
                <w:b/>
                <w:szCs w:val="24"/>
              </w:rPr>
              <w:t>УП. 02.01 Изучение технологии производства и оборудования на предприятиях капитального ремонта скважин</w:t>
            </w:r>
          </w:p>
        </w:tc>
        <w:tc>
          <w:tcPr>
            <w:tcW w:w="1166" w:type="dxa"/>
            <w:vMerge w:val="restart"/>
          </w:tcPr>
          <w:p w:rsidR="004235FB" w:rsidRPr="004235FB" w:rsidRDefault="00DC3F07" w:rsidP="00DC3F07">
            <w:pPr>
              <w:spacing w:after="0" w:line="259" w:lineRule="auto"/>
              <w:ind w:left="0" w:right="0" w:firstLine="0"/>
              <w:jc w:val="center"/>
              <w:rPr>
                <w:b/>
                <w:sz w:val="20"/>
              </w:rPr>
            </w:pPr>
            <w:r>
              <w:rPr>
                <w:b/>
                <w:sz w:val="20"/>
              </w:rPr>
              <w:t>34</w:t>
            </w:r>
            <w:r w:rsidR="004235FB" w:rsidRPr="004235FB">
              <w:rPr>
                <w:b/>
                <w:sz w:val="20"/>
              </w:rPr>
              <w:t>ч</w:t>
            </w:r>
          </w:p>
        </w:tc>
      </w:tr>
      <w:tr w:rsidR="004235FB" w:rsidTr="008269B7">
        <w:trPr>
          <w:trHeight w:val="470"/>
        </w:trPr>
        <w:tc>
          <w:tcPr>
            <w:tcW w:w="426" w:type="dxa"/>
          </w:tcPr>
          <w:p w:rsidR="004235FB" w:rsidRDefault="004235FB">
            <w:pPr>
              <w:spacing w:after="0" w:line="259" w:lineRule="auto"/>
              <w:ind w:left="110" w:right="0" w:firstLine="0"/>
              <w:jc w:val="left"/>
            </w:pPr>
            <w:r>
              <w:rPr>
                <w:sz w:val="20"/>
              </w:rPr>
              <w:t xml:space="preserve">1 </w:t>
            </w:r>
          </w:p>
        </w:tc>
        <w:tc>
          <w:tcPr>
            <w:tcW w:w="7906" w:type="dxa"/>
          </w:tcPr>
          <w:p w:rsidR="00DC3F07" w:rsidRPr="00782F56" w:rsidRDefault="00DC3F07" w:rsidP="00DC3F07">
            <w:pPr>
              <w:spacing w:after="0" w:line="240" w:lineRule="auto"/>
              <w:rPr>
                <w:b/>
                <w:szCs w:val="24"/>
              </w:rPr>
            </w:pPr>
            <w:r w:rsidRPr="00782F56">
              <w:rPr>
                <w:b/>
                <w:szCs w:val="24"/>
              </w:rPr>
              <w:t>Виды работ</w:t>
            </w:r>
            <w:r w:rsidRPr="00782F56">
              <w:rPr>
                <w:b/>
                <w:szCs w:val="24"/>
                <w:lang w:val="en-US"/>
              </w:rPr>
              <w:t>:</w:t>
            </w:r>
          </w:p>
          <w:p w:rsidR="00DC3F07" w:rsidRPr="00782F56" w:rsidRDefault="00DC3F07" w:rsidP="00DC3F07">
            <w:pPr>
              <w:numPr>
                <w:ilvl w:val="0"/>
                <w:numId w:val="10"/>
              </w:numPr>
              <w:suppressAutoHyphens/>
              <w:spacing w:after="0" w:line="240" w:lineRule="auto"/>
              <w:ind w:right="0"/>
              <w:rPr>
                <w:szCs w:val="24"/>
              </w:rPr>
            </w:pPr>
            <w:r w:rsidRPr="00782F56">
              <w:rPr>
                <w:szCs w:val="24"/>
              </w:rPr>
              <w:t>Производить техническое обслуживание оборудования, средств механизации и автоматизации спускоподъемных операций.</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Производить промывку эксплуатационной колонны через насосно-компрессорные трубы и инструмент. </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Контролировать качество подготовки скважины к </w:t>
            </w:r>
            <w:proofErr w:type="spellStart"/>
            <w:r w:rsidRPr="00782F56">
              <w:rPr>
                <w:szCs w:val="24"/>
              </w:rPr>
              <w:t>прострелочным</w:t>
            </w:r>
            <w:proofErr w:type="spellEnd"/>
            <w:r w:rsidRPr="00782F56">
              <w:rPr>
                <w:szCs w:val="24"/>
              </w:rPr>
              <w:t xml:space="preserve"> работам и геофизическим исследованиям. </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Производить техническое обслуживание, сборку и разборку устьевого оборудования скважин при различных способах эксплуатации. </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Расставлять и обвязывать передвижные агрегаты, сооружения и канатную технику. </w:t>
            </w:r>
          </w:p>
          <w:p w:rsidR="00DC3F07" w:rsidRPr="00782F56" w:rsidRDefault="00DC3F07" w:rsidP="00DC3F07">
            <w:pPr>
              <w:numPr>
                <w:ilvl w:val="0"/>
                <w:numId w:val="10"/>
              </w:numPr>
              <w:suppressAutoHyphens/>
              <w:spacing w:after="0" w:line="240" w:lineRule="auto"/>
              <w:ind w:right="0"/>
              <w:rPr>
                <w:szCs w:val="24"/>
              </w:rPr>
            </w:pPr>
            <w:r w:rsidRPr="00782F56">
              <w:rPr>
                <w:szCs w:val="24"/>
              </w:rPr>
              <w:t>Выполнять работы по восстановлению и увеличению приемистости нагнетательных скважин.</w:t>
            </w:r>
          </w:p>
          <w:p w:rsidR="00DC3F07" w:rsidRPr="00782F56" w:rsidRDefault="00DC3F07" w:rsidP="00DC3F07">
            <w:pPr>
              <w:numPr>
                <w:ilvl w:val="0"/>
                <w:numId w:val="10"/>
              </w:numPr>
              <w:suppressAutoHyphens/>
              <w:spacing w:after="0" w:line="240" w:lineRule="auto"/>
              <w:ind w:right="0"/>
              <w:rPr>
                <w:szCs w:val="24"/>
              </w:rPr>
            </w:pPr>
            <w:r w:rsidRPr="00782F56">
              <w:rPr>
                <w:szCs w:val="24"/>
              </w:rPr>
              <w:t>выполнять верховые работы по установке насосно-компрессорных и бурильных труб;</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контролировать параметры работы промывочных насосов, состояния ротора с приводом, параметров жидкости глушения, тампонирующих смесей и химических реагентов; </w:t>
            </w:r>
          </w:p>
          <w:p w:rsidR="00DC3F07" w:rsidRPr="00782F56" w:rsidRDefault="00DC3F07" w:rsidP="00DC3F07">
            <w:pPr>
              <w:numPr>
                <w:ilvl w:val="0"/>
                <w:numId w:val="10"/>
              </w:numPr>
              <w:suppressAutoHyphens/>
              <w:spacing w:after="0" w:line="240" w:lineRule="auto"/>
              <w:ind w:right="0"/>
              <w:rPr>
                <w:szCs w:val="24"/>
              </w:rPr>
            </w:pPr>
            <w:r w:rsidRPr="00782F56">
              <w:rPr>
                <w:szCs w:val="24"/>
              </w:rPr>
              <w:t>осуществлять подвеску вспомогательных механизмов и установку автоматических ключей;</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выполнять работы по установке и укладке бурильных насосно-компрессорных труб; </w:t>
            </w:r>
          </w:p>
          <w:p w:rsidR="00DC3F07" w:rsidRPr="00782F56" w:rsidRDefault="00DC3F07" w:rsidP="00DC3F07">
            <w:pPr>
              <w:numPr>
                <w:ilvl w:val="0"/>
                <w:numId w:val="10"/>
              </w:numPr>
              <w:suppressAutoHyphens/>
              <w:spacing w:after="0" w:line="240" w:lineRule="auto"/>
              <w:ind w:right="0"/>
              <w:rPr>
                <w:szCs w:val="24"/>
              </w:rPr>
            </w:pPr>
            <w:r w:rsidRPr="00782F56">
              <w:rPr>
                <w:szCs w:val="24"/>
              </w:rPr>
              <w:t xml:space="preserve">знать последовательность проведения кислотных и гидротермических обработок скважин, </w:t>
            </w:r>
            <w:proofErr w:type="spellStart"/>
            <w:r w:rsidRPr="00782F56">
              <w:rPr>
                <w:szCs w:val="24"/>
              </w:rPr>
              <w:t>ловильных</w:t>
            </w:r>
            <w:proofErr w:type="spellEnd"/>
            <w:r w:rsidRPr="00782F56">
              <w:rPr>
                <w:szCs w:val="24"/>
              </w:rPr>
              <w:t xml:space="preserve">, исследовательских и </w:t>
            </w:r>
            <w:proofErr w:type="spellStart"/>
            <w:r w:rsidRPr="00782F56">
              <w:rPr>
                <w:szCs w:val="24"/>
              </w:rPr>
              <w:t>прострелочных</w:t>
            </w:r>
            <w:proofErr w:type="spellEnd"/>
            <w:r w:rsidRPr="00782F56">
              <w:rPr>
                <w:szCs w:val="24"/>
              </w:rPr>
              <w:t xml:space="preserve"> работ, сборки, разборки и опробования забойных двигателей под руководством квалифицированных специалистов.</w:t>
            </w:r>
          </w:p>
          <w:p w:rsidR="00DC3F07" w:rsidRPr="00782F56" w:rsidRDefault="00DC3F07" w:rsidP="00DC3F07">
            <w:pPr>
              <w:numPr>
                <w:ilvl w:val="0"/>
                <w:numId w:val="10"/>
              </w:numPr>
              <w:suppressAutoHyphens/>
              <w:spacing w:after="0" w:line="240" w:lineRule="auto"/>
              <w:ind w:right="0"/>
              <w:rPr>
                <w:szCs w:val="24"/>
              </w:rPr>
            </w:pPr>
            <w:r w:rsidRPr="00782F56">
              <w:rPr>
                <w:szCs w:val="24"/>
              </w:rPr>
              <w:t>включения и выключения электрооборудования и осветительной аппаратуры на скважине;</w:t>
            </w:r>
          </w:p>
          <w:p w:rsidR="00DC3F07" w:rsidRPr="00782F56" w:rsidRDefault="00DC3F07" w:rsidP="00DC3F07">
            <w:pPr>
              <w:numPr>
                <w:ilvl w:val="0"/>
                <w:numId w:val="10"/>
              </w:numPr>
              <w:suppressAutoHyphens/>
              <w:spacing w:after="0" w:line="240" w:lineRule="auto"/>
              <w:ind w:right="0"/>
              <w:rPr>
                <w:szCs w:val="24"/>
              </w:rPr>
            </w:pPr>
            <w:r w:rsidRPr="00782F56">
              <w:rPr>
                <w:szCs w:val="24"/>
              </w:rPr>
              <w:t>Предотвращать аварийные ситуации в процессе выполнения работ по капитальному ремонту скважин</w:t>
            </w:r>
          </w:p>
          <w:p w:rsidR="00DC3F07" w:rsidRPr="00782F56" w:rsidRDefault="00DC3F07" w:rsidP="00DC3F07">
            <w:pPr>
              <w:numPr>
                <w:ilvl w:val="0"/>
                <w:numId w:val="10"/>
              </w:numPr>
              <w:suppressAutoHyphens/>
              <w:spacing w:after="0" w:line="240" w:lineRule="auto"/>
              <w:ind w:right="0"/>
              <w:rPr>
                <w:szCs w:val="24"/>
              </w:rPr>
            </w:pPr>
            <w:r w:rsidRPr="00782F56">
              <w:rPr>
                <w:szCs w:val="24"/>
              </w:rPr>
              <w:t>Оформлять документацию при выполнении работ по текущему ремонту скважин</w:t>
            </w:r>
          </w:p>
          <w:p w:rsidR="004235FB" w:rsidRPr="004235FB" w:rsidRDefault="00DC3F07" w:rsidP="00DC3F07">
            <w:pPr>
              <w:spacing w:after="0" w:line="240" w:lineRule="auto"/>
              <w:ind w:left="110" w:right="0" w:firstLine="0"/>
              <w:jc w:val="left"/>
              <w:rPr>
                <w:szCs w:val="20"/>
              </w:rPr>
            </w:pPr>
            <w:r w:rsidRPr="00782F56">
              <w:rPr>
                <w:szCs w:val="24"/>
              </w:rPr>
              <w:t>Изучить последовательность операций по консервации и ликвидации скважин.</w:t>
            </w:r>
          </w:p>
        </w:tc>
        <w:tc>
          <w:tcPr>
            <w:tcW w:w="1166" w:type="dxa"/>
            <w:vMerge/>
          </w:tcPr>
          <w:p w:rsidR="004235FB" w:rsidRDefault="004235FB" w:rsidP="004235FB">
            <w:pPr>
              <w:spacing w:after="0" w:line="240" w:lineRule="auto"/>
              <w:ind w:left="110" w:right="0"/>
              <w:jc w:val="left"/>
            </w:pPr>
          </w:p>
        </w:tc>
      </w:tr>
      <w:tr w:rsidR="00A1478D" w:rsidTr="008269B7">
        <w:trPr>
          <w:trHeight w:val="241"/>
        </w:trPr>
        <w:tc>
          <w:tcPr>
            <w:tcW w:w="8332" w:type="dxa"/>
            <w:gridSpan w:val="2"/>
          </w:tcPr>
          <w:p w:rsidR="00A1478D" w:rsidRPr="00DC3F07" w:rsidRDefault="008616D5">
            <w:pPr>
              <w:spacing w:after="0" w:line="259" w:lineRule="auto"/>
              <w:ind w:left="110" w:right="0" w:firstLine="0"/>
              <w:jc w:val="left"/>
            </w:pPr>
            <w:r w:rsidRPr="00DC3F07">
              <w:t xml:space="preserve">Сдача отчета в соответствии с содержанием тематического плана практики </w:t>
            </w:r>
          </w:p>
        </w:tc>
        <w:tc>
          <w:tcPr>
            <w:tcW w:w="1166" w:type="dxa"/>
          </w:tcPr>
          <w:p w:rsidR="00A1478D" w:rsidRDefault="008616D5">
            <w:pPr>
              <w:spacing w:after="0" w:line="259" w:lineRule="auto"/>
              <w:ind w:left="60" w:right="0" w:firstLine="0"/>
              <w:jc w:val="center"/>
            </w:pPr>
            <w:r>
              <w:rPr>
                <w:b/>
                <w:sz w:val="20"/>
              </w:rPr>
              <w:t xml:space="preserve">2 </w:t>
            </w:r>
          </w:p>
        </w:tc>
      </w:tr>
      <w:tr w:rsidR="00A1478D" w:rsidTr="008269B7">
        <w:trPr>
          <w:trHeight w:val="240"/>
        </w:trPr>
        <w:tc>
          <w:tcPr>
            <w:tcW w:w="8332" w:type="dxa"/>
            <w:gridSpan w:val="2"/>
          </w:tcPr>
          <w:p w:rsidR="00A1478D" w:rsidRPr="00DC3F07" w:rsidRDefault="008616D5">
            <w:pPr>
              <w:spacing w:after="0" w:line="259" w:lineRule="auto"/>
              <w:ind w:left="110" w:right="0" w:firstLine="0"/>
              <w:jc w:val="left"/>
            </w:pPr>
            <w:r w:rsidRPr="00DC3F07">
              <w:t xml:space="preserve">Промежуточная аттестация в форме дифференцированного зачета </w:t>
            </w:r>
          </w:p>
        </w:tc>
        <w:tc>
          <w:tcPr>
            <w:tcW w:w="1166" w:type="dxa"/>
          </w:tcPr>
          <w:p w:rsidR="00A1478D" w:rsidRDefault="008616D5">
            <w:pPr>
              <w:spacing w:after="0" w:line="259" w:lineRule="auto"/>
              <w:ind w:left="55" w:right="0" w:firstLine="0"/>
              <w:jc w:val="center"/>
            </w:pPr>
            <w:r>
              <w:rPr>
                <w:b/>
                <w:sz w:val="20"/>
              </w:rPr>
              <w:t xml:space="preserve">- </w:t>
            </w:r>
          </w:p>
        </w:tc>
      </w:tr>
      <w:tr w:rsidR="00A1478D" w:rsidTr="008269B7">
        <w:trPr>
          <w:trHeight w:val="370"/>
        </w:trPr>
        <w:tc>
          <w:tcPr>
            <w:tcW w:w="8332" w:type="dxa"/>
            <w:gridSpan w:val="2"/>
          </w:tcPr>
          <w:p w:rsidR="00A1478D" w:rsidRPr="00DC3F07" w:rsidRDefault="008616D5">
            <w:pPr>
              <w:spacing w:after="0" w:line="259" w:lineRule="auto"/>
              <w:ind w:left="0" w:right="46" w:firstLine="0"/>
              <w:jc w:val="right"/>
            </w:pPr>
            <w:r w:rsidRPr="00DC3F07">
              <w:rPr>
                <w:b/>
              </w:rPr>
              <w:t xml:space="preserve">Всего </w:t>
            </w:r>
          </w:p>
        </w:tc>
        <w:tc>
          <w:tcPr>
            <w:tcW w:w="1166" w:type="dxa"/>
          </w:tcPr>
          <w:p w:rsidR="00A1478D" w:rsidRDefault="00DC3F07">
            <w:pPr>
              <w:spacing w:after="0" w:line="259" w:lineRule="auto"/>
              <w:ind w:left="55" w:right="0" w:firstLine="0"/>
              <w:jc w:val="center"/>
            </w:pPr>
            <w:r>
              <w:rPr>
                <w:b/>
                <w:sz w:val="20"/>
              </w:rPr>
              <w:t>36ч</w:t>
            </w:r>
          </w:p>
        </w:tc>
      </w:tr>
    </w:tbl>
    <w:p w:rsidR="00A1478D" w:rsidRDefault="008616D5">
      <w:pPr>
        <w:spacing w:after="197" w:line="259" w:lineRule="auto"/>
        <w:ind w:left="422" w:right="0" w:firstLine="0"/>
        <w:jc w:val="left"/>
      </w:pPr>
      <w:r>
        <w:rPr>
          <w:rFonts w:ascii="Calibri" w:eastAsia="Calibri" w:hAnsi="Calibri" w:cs="Calibri"/>
          <w:sz w:val="22"/>
        </w:rPr>
        <w:t xml:space="preserve"> </w:t>
      </w:r>
    </w:p>
    <w:p w:rsidR="00A1478D" w:rsidRDefault="008616D5">
      <w:pPr>
        <w:pStyle w:val="1"/>
        <w:spacing w:after="280"/>
        <w:ind w:left="355" w:right="0"/>
      </w:pPr>
      <w:bookmarkStart w:id="2" w:name="_Toc11572"/>
      <w:r>
        <w:lastRenderedPageBreak/>
        <w:t>3.</w:t>
      </w:r>
      <w:r>
        <w:rPr>
          <w:rFonts w:ascii="Arial" w:eastAsia="Arial" w:hAnsi="Arial" w:cs="Arial"/>
        </w:rPr>
        <w:t xml:space="preserve"> </w:t>
      </w:r>
      <w:r>
        <w:t xml:space="preserve">Место и условия проведения практики  </w:t>
      </w:r>
      <w:bookmarkEnd w:id="2"/>
    </w:p>
    <w:p w:rsidR="004235FB" w:rsidRPr="004235FB" w:rsidRDefault="004235FB" w:rsidP="004235FB">
      <w:pPr>
        <w:keepNext/>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left="0" w:right="-284" w:firstLine="709"/>
        <w:outlineLvl w:val="0"/>
        <w:rPr>
          <w:b/>
          <w:bCs/>
          <w:color w:val="auto"/>
          <w:kern w:val="32"/>
          <w:szCs w:val="24"/>
          <w:lang w:val="x-none" w:eastAsia="x-none"/>
        </w:rPr>
      </w:pPr>
      <w:r w:rsidRPr="004235FB">
        <w:rPr>
          <w:b/>
          <w:color w:val="auto"/>
          <w:kern w:val="32"/>
          <w:szCs w:val="24"/>
          <w:lang w:eastAsia="x-none"/>
        </w:rPr>
        <w:t xml:space="preserve">Для реализации программы </w:t>
      </w:r>
      <w:r>
        <w:rPr>
          <w:b/>
          <w:color w:val="auto"/>
          <w:kern w:val="32"/>
          <w:szCs w:val="24"/>
          <w:lang w:eastAsia="x-none"/>
        </w:rPr>
        <w:t>учебной практики</w:t>
      </w:r>
      <w:r w:rsidRPr="004235FB">
        <w:rPr>
          <w:b/>
          <w:color w:val="auto"/>
          <w:kern w:val="32"/>
          <w:szCs w:val="24"/>
          <w:lang w:eastAsia="x-none"/>
        </w:rPr>
        <w:t xml:space="preserve"> должны быть предусмотрены следующие специальные помещения:</w:t>
      </w:r>
    </w:p>
    <w:p w:rsidR="00DC3F07" w:rsidRDefault="00DC3F07" w:rsidP="00DC3F07">
      <w:pPr>
        <w:suppressAutoHyphens/>
        <w:spacing w:after="0"/>
        <w:ind w:firstLine="709"/>
        <w:rPr>
          <w:rFonts w:eastAsia="Calibri"/>
          <w:szCs w:val="24"/>
          <w:lang w:eastAsia="ar-SA"/>
        </w:rPr>
      </w:pPr>
      <w:r w:rsidRPr="00872321">
        <w:rPr>
          <w:rFonts w:eastAsia="Calibri"/>
          <w:bCs/>
          <w:szCs w:val="24"/>
          <w:lang w:eastAsia="ar-SA"/>
        </w:rPr>
        <w:t>Лаборатории</w:t>
      </w:r>
      <w:r w:rsidRPr="00AC51F8">
        <w:rPr>
          <w:rFonts w:eastAsia="Calibri"/>
          <w:b/>
          <w:szCs w:val="24"/>
          <w:lang w:eastAsia="ar-SA"/>
        </w:rPr>
        <w:t xml:space="preserve"> </w:t>
      </w:r>
      <w:r>
        <w:rPr>
          <w:rFonts w:eastAsia="Calibri"/>
          <w:b/>
          <w:szCs w:val="24"/>
          <w:lang w:eastAsia="ar-SA"/>
        </w:rPr>
        <w:t>«</w:t>
      </w:r>
      <w:r w:rsidRPr="00AC51F8">
        <w:rPr>
          <w:rFonts w:eastAsia="Calibri"/>
          <w:szCs w:val="24"/>
          <w:lang w:eastAsia="ar-SA"/>
        </w:rPr>
        <w:t>Имитации процессов бурения и капитального ремонта скважин</w:t>
      </w:r>
      <w:r>
        <w:rPr>
          <w:rFonts w:eastAsia="Calibri"/>
          <w:szCs w:val="24"/>
          <w:lang w:eastAsia="ar-SA"/>
        </w:rPr>
        <w:t>»</w:t>
      </w:r>
      <w:r w:rsidRPr="00AC51F8">
        <w:rPr>
          <w:rFonts w:eastAsia="Calibri"/>
          <w:b/>
          <w:szCs w:val="24"/>
          <w:lang w:eastAsia="ar-SA"/>
        </w:rPr>
        <w:t xml:space="preserve">, </w:t>
      </w:r>
      <w:r>
        <w:rPr>
          <w:rFonts w:eastAsia="Calibri"/>
          <w:b/>
          <w:szCs w:val="24"/>
          <w:lang w:eastAsia="ar-SA"/>
        </w:rPr>
        <w:t>«</w:t>
      </w:r>
      <w:r w:rsidRPr="00AC51F8">
        <w:rPr>
          <w:rFonts w:eastAsia="Calibri"/>
          <w:szCs w:val="24"/>
          <w:lang w:eastAsia="ar-SA"/>
        </w:rPr>
        <w:t xml:space="preserve">Буровых и </w:t>
      </w:r>
      <w:proofErr w:type="spellStart"/>
      <w:r w:rsidRPr="00AC51F8">
        <w:rPr>
          <w:rFonts w:eastAsia="Calibri"/>
          <w:szCs w:val="24"/>
          <w:lang w:eastAsia="ar-SA"/>
        </w:rPr>
        <w:t>тампонажных</w:t>
      </w:r>
      <w:proofErr w:type="spellEnd"/>
      <w:r w:rsidRPr="00AC51F8">
        <w:rPr>
          <w:rFonts w:eastAsia="Calibri"/>
          <w:szCs w:val="24"/>
          <w:lang w:eastAsia="ar-SA"/>
        </w:rPr>
        <w:t xml:space="preserve"> растворов</w:t>
      </w:r>
      <w:r>
        <w:rPr>
          <w:rFonts w:eastAsia="Calibri"/>
          <w:szCs w:val="24"/>
          <w:lang w:eastAsia="ar-SA"/>
        </w:rPr>
        <w:t xml:space="preserve">», </w:t>
      </w:r>
      <w:r w:rsidRPr="00315F34">
        <w:rPr>
          <w:bCs/>
          <w:szCs w:val="24"/>
        </w:rPr>
        <w:t>оснащенные в соответствии с п. 6.1.2.</w:t>
      </w:r>
      <w:r>
        <w:rPr>
          <w:bCs/>
          <w:szCs w:val="24"/>
        </w:rPr>
        <w:t>3</w:t>
      </w:r>
      <w:r w:rsidRPr="00315F34">
        <w:rPr>
          <w:bCs/>
          <w:szCs w:val="24"/>
        </w:rPr>
        <w:t xml:space="preserve"> </w:t>
      </w:r>
      <w:r>
        <w:rPr>
          <w:bCs/>
          <w:szCs w:val="24"/>
        </w:rPr>
        <w:t>п</w:t>
      </w:r>
      <w:r w:rsidRPr="00315F34">
        <w:rPr>
          <w:bCs/>
          <w:szCs w:val="24"/>
        </w:rPr>
        <w:t xml:space="preserve">римерной </w:t>
      </w:r>
      <w:r>
        <w:rPr>
          <w:bCs/>
          <w:szCs w:val="24"/>
        </w:rPr>
        <w:t xml:space="preserve">основной образовательной </w:t>
      </w:r>
      <w:r w:rsidRPr="00315F34">
        <w:rPr>
          <w:bCs/>
          <w:szCs w:val="24"/>
        </w:rPr>
        <w:t xml:space="preserve">программы по </w:t>
      </w:r>
      <w:r w:rsidRPr="00872321">
        <w:rPr>
          <w:bCs/>
          <w:iCs/>
          <w:szCs w:val="24"/>
        </w:rPr>
        <w:t>специальности</w:t>
      </w:r>
      <w:r w:rsidR="00083DCC">
        <w:rPr>
          <w:rFonts w:eastAsia="Calibri"/>
          <w:szCs w:val="24"/>
          <w:lang w:eastAsia="ar-S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840"/>
        <w:gridCol w:w="3969"/>
        <w:gridCol w:w="1304"/>
      </w:tblGrid>
      <w:tr w:rsidR="00DC3F07" w:rsidRPr="00315F34" w:rsidTr="00083DCC">
        <w:tc>
          <w:tcPr>
            <w:tcW w:w="663"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jc w:val="center"/>
              <w:rPr>
                <w:b/>
                <w:bCs/>
                <w:szCs w:val="24"/>
              </w:rPr>
            </w:pPr>
            <w:r w:rsidRPr="00584E41">
              <w:rPr>
                <w:b/>
                <w:bCs/>
                <w:szCs w:val="24"/>
              </w:rPr>
              <w:t>№ п/п</w:t>
            </w:r>
          </w:p>
        </w:tc>
        <w:tc>
          <w:tcPr>
            <w:tcW w:w="3840"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jc w:val="center"/>
              <w:rPr>
                <w:b/>
                <w:bCs/>
                <w:szCs w:val="24"/>
              </w:rPr>
            </w:pPr>
            <w:r w:rsidRPr="00584E41">
              <w:rPr>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969"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jc w:val="center"/>
              <w:rPr>
                <w:b/>
                <w:bCs/>
                <w:szCs w:val="24"/>
              </w:rPr>
            </w:pPr>
            <w:r w:rsidRPr="00584E41">
              <w:rPr>
                <w:b/>
                <w:bCs/>
                <w:szCs w:val="24"/>
              </w:rPr>
              <w:t>Код и наименование учебной дисциплины (модуля)</w:t>
            </w:r>
          </w:p>
        </w:tc>
        <w:tc>
          <w:tcPr>
            <w:tcW w:w="1304"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jc w:val="center"/>
              <w:rPr>
                <w:b/>
                <w:bCs/>
                <w:szCs w:val="24"/>
              </w:rPr>
            </w:pPr>
            <w:r w:rsidRPr="00584E41">
              <w:rPr>
                <w:b/>
                <w:bCs/>
                <w:szCs w:val="24"/>
              </w:rPr>
              <w:t>Количество</w:t>
            </w: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rPr>
                <w:szCs w:val="24"/>
              </w:rPr>
            </w:pPr>
            <w:r w:rsidRPr="00584E41">
              <w:rPr>
                <w:szCs w:val="24"/>
              </w:rPr>
              <w:t>1</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tabs>
                <w:tab w:val="left" w:pos="709"/>
              </w:tabs>
              <w:spacing w:after="0"/>
              <w:rPr>
                <w:rFonts w:eastAsia="Calibri"/>
                <w:szCs w:val="24"/>
                <w:lang w:eastAsia="en-US"/>
              </w:rPr>
            </w:pPr>
            <w:r w:rsidRPr="00584E41">
              <w:rPr>
                <w:rFonts w:eastAsia="Calibri"/>
                <w:szCs w:val="24"/>
                <w:lang w:val="en-US" w:eastAsia="en-US"/>
              </w:rPr>
              <w:t>Microsoft</w:t>
            </w:r>
            <w:r w:rsidRPr="00584E41">
              <w:rPr>
                <w:rFonts w:eastAsia="Calibri"/>
                <w:szCs w:val="24"/>
                <w:lang w:eastAsia="en-US"/>
              </w:rPr>
              <w:t xml:space="preserve"> </w:t>
            </w:r>
            <w:r w:rsidRPr="00584E41">
              <w:rPr>
                <w:rFonts w:eastAsia="Calibri"/>
                <w:szCs w:val="24"/>
                <w:lang w:val="en-US" w:eastAsia="en-US"/>
              </w:rPr>
              <w:t>Windows</w:t>
            </w:r>
            <w:r w:rsidRPr="00584E41">
              <w:rPr>
                <w:rFonts w:eastAsia="Calibri"/>
                <w:szCs w:val="24"/>
                <w:lang w:eastAsia="en-US"/>
              </w:rPr>
              <w:t xml:space="preserve"> 10</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 xml:space="preserve">ПМ.01, ПМ.02, </w:t>
            </w:r>
            <w:r>
              <w:rPr>
                <w:szCs w:val="24"/>
              </w:rPr>
              <w:t>ОП.01, УП.04,</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hideMark/>
          </w:tcPr>
          <w:p w:rsidR="00DC3F07" w:rsidRPr="00584E41" w:rsidRDefault="00DC3F07" w:rsidP="00DC3F07">
            <w:pPr>
              <w:spacing w:after="0"/>
              <w:rPr>
                <w:szCs w:val="24"/>
              </w:rPr>
            </w:pPr>
            <w:r w:rsidRPr="00584E41">
              <w:rPr>
                <w:szCs w:val="24"/>
              </w:rPr>
              <w:t>2</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tabs>
                <w:tab w:val="left" w:pos="709"/>
              </w:tabs>
              <w:spacing w:after="0"/>
              <w:rPr>
                <w:rFonts w:eastAsia="Calibri"/>
                <w:szCs w:val="24"/>
                <w:lang w:eastAsia="en-US"/>
              </w:rPr>
            </w:pPr>
            <w:r w:rsidRPr="00584E41">
              <w:rPr>
                <w:rFonts w:eastAsia="Calibri"/>
                <w:szCs w:val="24"/>
                <w:lang w:val="en-US" w:eastAsia="en-US"/>
              </w:rPr>
              <w:t>Microsoft Office 10</w:t>
            </w:r>
          </w:p>
        </w:tc>
        <w:tc>
          <w:tcPr>
            <w:tcW w:w="3969" w:type="dxa"/>
            <w:tcBorders>
              <w:top w:val="single" w:sz="4" w:space="0" w:color="auto"/>
              <w:left w:val="single" w:sz="4" w:space="0" w:color="auto"/>
              <w:bottom w:val="single" w:sz="4" w:space="0" w:color="auto"/>
              <w:right w:val="single" w:sz="4" w:space="0" w:color="auto"/>
            </w:tcBorders>
          </w:tcPr>
          <w:p w:rsidR="00DC3F07" w:rsidRPr="00DC3F07" w:rsidRDefault="00DC3F07" w:rsidP="00DC3F07">
            <w:pPr>
              <w:spacing w:after="0"/>
              <w:rPr>
                <w:szCs w:val="24"/>
              </w:rPr>
            </w:pPr>
            <w:r w:rsidRPr="00584E41">
              <w:rPr>
                <w:szCs w:val="24"/>
              </w:rPr>
              <w:t>ПМ.01,ПМ.02</w:t>
            </w:r>
            <w:r>
              <w:rPr>
                <w:szCs w:val="24"/>
              </w:rPr>
              <w:t>,ОП.01, ОП 06, УП.02</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3</w:t>
            </w:r>
          </w:p>
        </w:tc>
        <w:tc>
          <w:tcPr>
            <w:tcW w:w="3840"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tabs>
                <w:tab w:val="left" w:pos="709"/>
              </w:tabs>
              <w:spacing w:after="0"/>
              <w:rPr>
                <w:rFonts w:eastAsia="Calibri"/>
                <w:szCs w:val="24"/>
                <w:lang w:eastAsia="en-US"/>
              </w:rPr>
            </w:pPr>
            <w:r w:rsidRPr="00584E41">
              <w:rPr>
                <w:rFonts w:eastAsia="Calibri"/>
                <w:szCs w:val="24"/>
                <w:lang w:val="en-US" w:eastAsia="en-US"/>
              </w:rPr>
              <w:t>Surfer</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ПМ.01</w:t>
            </w:r>
            <w:r>
              <w:rPr>
                <w:szCs w:val="24"/>
              </w:rPr>
              <w:t>, УП.01, УП.03</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4</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tabs>
                <w:tab w:val="left" w:pos="709"/>
              </w:tabs>
              <w:spacing w:after="0"/>
              <w:rPr>
                <w:rFonts w:eastAsia="Calibri"/>
                <w:szCs w:val="24"/>
                <w:lang w:eastAsia="en-US"/>
              </w:rPr>
            </w:pPr>
            <w:r w:rsidRPr="00584E41">
              <w:rPr>
                <w:rFonts w:eastAsia="Calibri"/>
                <w:szCs w:val="24"/>
                <w:lang w:eastAsia="en-US"/>
              </w:rPr>
              <w:t>АМТ231</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ПМ.01</w:t>
            </w:r>
            <w:r>
              <w:rPr>
                <w:szCs w:val="24"/>
              </w:rPr>
              <w:t>, УП.01, УП.02,</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5</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tabs>
                <w:tab w:val="left" w:pos="709"/>
              </w:tabs>
              <w:spacing w:after="0"/>
              <w:rPr>
                <w:rFonts w:eastAsia="Calibri"/>
                <w:szCs w:val="24"/>
                <w:lang w:eastAsia="en-US"/>
              </w:rPr>
            </w:pPr>
            <w:r w:rsidRPr="00584E41">
              <w:rPr>
                <w:rFonts w:eastAsia="Calibri"/>
                <w:szCs w:val="24"/>
                <w:lang w:eastAsia="en-US"/>
              </w:rPr>
              <w:t xml:space="preserve">АМТ </w:t>
            </w:r>
            <w:r>
              <w:rPr>
                <w:rFonts w:eastAsia="Calibri"/>
                <w:szCs w:val="24"/>
                <w:lang w:eastAsia="en-US"/>
              </w:rPr>
              <w:t>411</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ПМ.02</w:t>
            </w:r>
            <w:r>
              <w:rPr>
                <w:szCs w:val="24"/>
              </w:rPr>
              <w:t>, УП.03, УП.04,</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315F34" w:rsidTr="00083DCC">
        <w:tc>
          <w:tcPr>
            <w:tcW w:w="663"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6</w:t>
            </w:r>
          </w:p>
        </w:tc>
        <w:tc>
          <w:tcPr>
            <w:tcW w:w="3840"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tabs>
                <w:tab w:val="left" w:pos="709"/>
              </w:tabs>
              <w:spacing w:after="0"/>
              <w:rPr>
                <w:rFonts w:eastAsia="Calibri"/>
                <w:szCs w:val="24"/>
                <w:lang w:eastAsia="en-US"/>
              </w:rPr>
            </w:pPr>
            <w:r w:rsidRPr="00584E41">
              <w:rPr>
                <w:rFonts w:eastAsia="Calibri"/>
                <w:szCs w:val="24"/>
                <w:lang w:eastAsia="en-US"/>
              </w:rPr>
              <w:t xml:space="preserve">Компас </w:t>
            </w:r>
            <w:r w:rsidRPr="002218FB">
              <w:rPr>
                <w:rFonts w:eastAsia="Calibri"/>
                <w:szCs w:val="24"/>
                <w:lang w:eastAsia="en-US"/>
              </w:rPr>
              <w:t>-</w:t>
            </w:r>
            <w:r w:rsidRPr="00584E41">
              <w:rPr>
                <w:rFonts w:eastAsia="Calibri"/>
                <w:szCs w:val="24"/>
                <w:lang w:eastAsia="en-US"/>
              </w:rPr>
              <w:t>3</w:t>
            </w:r>
            <w:r w:rsidRPr="00584E41">
              <w:rPr>
                <w:rFonts w:eastAsia="Calibri"/>
                <w:szCs w:val="24"/>
                <w:lang w:val="en-US" w:eastAsia="en-US"/>
              </w:rPr>
              <w:t>D</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ОП.</w:t>
            </w:r>
            <w:r>
              <w:rPr>
                <w:szCs w:val="24"/>
              </w:rPr>
              <w:t>01,</w:t>
            </w:r>
            <w:r w:rsidRPr="00584E41">
              <w:rPr>
                <w:szCs w:val="24"/>
              </w:rPr>
              <w:t xml:space="preserve"> </w:t>
            </w:r>
            <w:r>
              <w:rPr>
                <w:szCs w:val="24"/>
              </w:rPr>
              <w:t>ОП.06,</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p>
        </w:tc>
      </w:tr>
      <w:tr w:rsidR="00DC3F07" w:rsidRPr="002218FB" w:rsidTr="00083DCC">
        <w:tc>
          <w:tcPr>
            <w:tcW w:w="663"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spacing w:after="0"/>
              <w:rPr>
                <w:szCs w:val="24"/>
              </w:rPr>
            </w:pPr>
            <w:r w:rsidRPr="002218FB">
              <w:rPr>
                <w:szCs w:val="24"/>
              </w:rPr>
              <w:t>7</w:t>
            </w:r>
          </w:p>
        </w:tc>
        <w:tc>
          <w:tcPr>
            <w:tcW w:w="3840" w:type="dxa"/>
            <w:tcBorders>
              <w:top w:val="single" w:sz="4" w:space="0" w:color="auto"/>
              <w:left w:val="single" w:sz="4" w:space="0" w:color="auto"/>
              <w:bottom w:val="single" w:sz="4" w:space="0" w:color="auto"/>
              <w:right w:val="single" w:sz="4" w:space="0" w:color="auto"/>
            </w:tcBorders>
          </w:tcPr>
          <w:p w:rsidR="00DC3F07" w:rsidRPr="002218FB" w:rsidRDefault="00DC3F07" w:rsidP="00DC3F07">
            <w:r w:rsidRPr="002218FB">
              <w:rPr>
                <w:bCs/>
                <w:szCs w:val="24"/>
              </w:rPr>
              <w:t>7</w:t>
            </w:r>
            <w:r w:rsidRPr="00584E41">
              <w:rPr>
                <w:bCs/>
                <w:szCs w:val="24"/>
                <w:lang w:val="en-US"/>
              </w:rPr>
              <w:t>Zip</w:t>
            </w:r>
            <w:r w:rsidRPr="002218FB">
              <w:rPr>
                <w:bCs/>
                <w:szCs w:val="24"/>
              </w:rPr>
              <w:t xml:space="preserve">, </w:t>
            </w:r>
            <w:proofErr w:type="spellStart"/>
            <w:r w:rsidRPr="00584E41">
              <w:rPr>
                <w:bCs/>
                <w:szCs w:val="24"/>
                <w:lang w:val="en-US"/>
              </w:rPr>
              <w:t>WinRar</w:t>
            </w:r>
            <w:proofErr w:type="spellEnd"/>
          </w:p>
        </w:tc>
        <w:tc>
          <w:tcPr>
            <w:tcW w:w="3969"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spacing w:after="0"/>
              <w:rPr>
                <w:szCs w:val="24"/>
              </w:rPr>
            </w:pPr>
            <w:r w:rsidRPr="00584E41">
              <w:rPr>
                <w:szCs w:val="24"/>
              </w:rPr>
              <w:t>ОП.0</w:t>
            </w:r>
            <w:r>
              <w:rPr>
                <w:szCs w:val="24"/>
              </w:rPr>
              <w:t>1</w:t>
            </w:r>
          </w:p>
        </w:tc>
        <w:tc>
          <w:tcPr>
            <w:tcW w:w="1304"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spacing w:after="0"/>
              <w:rPr>
                <w:szCs w:val="24"/>
              </w:rPr>
            </w:pPr>
          </w:p>
        </w:tc>
      </w:tr>
      <w:tr w:rsidR="00DC3F07" w:rsidRPr="00584E41" w:rsidTr="00083DCC">
        <w:tc>
          <w:tcPr>
            <w:tcW w:w="663"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spacing w:after="0"/>
              <w:rPr>
                <w:szCs w:val="24"/>
              </w:rPr>
            </w:pPr>
            <w:r w:rsidRPr="002218FB">
              <w:rPr>
                <w:szCs w:val="24"/>
              </w:rPr>
              <w:t>8</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rPr>
                <w:lang w:val="en-US"/>
              </w:rPr>
            </w:pPr>
            <w:r w:rsidRPr="00584E41">
              <w:rPr>
                <w:bCs/>
                <w:szCs w:val="24"/>
                <w:lang w:val="en-US"/>
              </w:rPr>
              <w:t>Far</w:t>
            </w:r>
            <w:r w:rsidRPr="00A819E4">
              <w:rPr>
                <w:bCs/>
                <w:szCs w:val="24"/>
                <w:lang w:val="en-US"/>
              </w:rPr>
              <w:t xml:space="preserve"> </w:t>
            </w:r>
            <w:r w:rsidRPr="00584E41">
              <w:rPr>
                <w:bCs/>
                <w:szCs w:val="24"/>
                <w:lang w:val="en-US"/>
              </w:rPr>
              <w:t>Manager</w:t>
            </w:r>
            <w:r w:rsidRPr="00A819E4">
              <w:rPr>
                <w:bCs/>
                <w:szCs w:val="24"/>
                <w:lang w:val="en-US"/>
              </w:rPr>
              <w:t xml:space="preserve"> </w:t>
            </w:r>
            <w:r w:rsidRPr="00584E41">
              <w:rPr>
                <w:bCs/>
                <w:szCs w:val="24"/>
              </w:rPr>
              <w:t>или</w:t>
            </w:r>
            <w:r w:rsidRPr="00A819E4">
              <w:rPr>
                <w:bCs/>
                <w:szCs w:val="24"/>
                <w:lang w:val="en-US"/>
              </w:rPr>
              <w:t xml:space="preserve"> </w:t>
            </w:r>
            <w:r w:rsidRPr="00584E41">
              <w:rPr>
                <w:bCs/>
                <w:szCs w:val="24"/>
                <w:lang w:val="en-US"/>
              </w:rPr>
              <w:t>Total</w:t>
            </w:r>
            <w:r w:rsidRPr="00A819E4">
              <w:rPr>
                <w:bCs/>
                <w:szCs w:val="24"/>
                <w:lang w:val="en-US"/>
              </w:rPr>
              <w:t xml:space="preserve"> </w:t>
            </w:r>
            <w:r w:rsidRPr="00584E41">
              <w:rPr>
                <w:bCs/>
                <w:szCs w:val="24"/>
                <w:lang w:val="en-US"/>
              </w:rPr>
              <w:t>Commander</w:t>
            </w:r>
          </w:p>
        </w:tc>
        <w:tc>
          <w:tcPr>
            <w:tcW w:w="3969" w:type="dxa"/>
            <w:tcBorders>
              <w:top w:val="single" w:sz="4" w:space="0" w:color="auto"/>
              <w:left w:val="single" w:sz="4" w:space="0" w:color="auto"/>
              <w:bottom w:val="single" w:sz="4" w:space="0" w:color="auto"/>
              <w:right w:val="single" w:sz="4" w:space="0" w:color="auto"/>
            </w:tcBorders>
          </w:tcPr>
          <w:p w:rsidR="00DC3F07" w:rsidRPr="002218FB" w:rsidRDefault="00DC3F07" w:rsidP="00DC3F07">
            <w:pPr>
              <w:spacing w:after="0"/>
              <w:rPr>
                <w:szCs w:val="24"/>
                <w:lang w:val="en-US"/>
              </w:rPr>
            </w:pPr>
            <w:r w:rsidRPr="00584E41">
              <w:rPr>
                <w:szCs w:val="24"/>
              </w:rPr>
              <w:t>ОП.0</w:t>
            </w:r>
            <w:r>
              <w:rPr>
                <w:szCs w:val="24"/>
                <w:lang w:val="en-US"/>
              </w:rPr>
              <w:t>1</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lang w:val="en-US"/>
              </w:rPr>
            </w:pPr>
          </w:p>
        </w:tc>
      </w:tr>
      <w:tr w:rsidR="00DC3F07" w:rsidRPr="00584E41" w:rsidTr="00083DCC">
        <w:tc>
          <w:tcPr>
            <w:tcW w:w="663"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lang w:val="en-US"/>
              </w:rPr>
            </w:pPr>
            <w:r>
              <w:rPr>
                <w:szCs w:val="24"/>
                <w:lang w:val="en-US"/>
              </w:rPr>
              <w:t>9</w:t>
            </w:r>
          </w:p>
        </w:tc>
        <w:tc>
          <w:tcPr>
            <w:tcW w:w="3840"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rPr>
                <w:bCs/>
                <w:szCs w:val="24"/>
                <w:lang w:val="en-US"/>
              </w:rPr>
            </w:pPr>
            <w:r w:rsidRPr="00323CE8">
              <w:rPr>
                <w:szCs w:val="24"/>
                <w:lang w:val="en-US"/>
              </w:rPr>
              <w:t>AutoCAD</w:t>
            </w:r>
          </w:p>
        </w:tc>
        <w:tc>
          <w:tcPr>
            <w:tcW w:w="3969"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rPr>
            </w:pPr>
            <w:r w:rsidRPr="00584E41">
              <w:rPr>
                <w:szCs w:val="24"/>
              </w:rPr>
              <w:t>О</w:t>
            </w:r>
            <w:r>
              <w:rPr>
                <w:szCs w:val="24"/>
              </w:rPr>
              <w:t>П.06, УП.04</w:t>
            </w:r>
          </w:p>
        </w:tc>
        <w:tc>
          <w:tcPr>
            <w:tcW w:w="1304" w:type="dxa"/>
            <w:tcBorders>
              <w:top w:val="single" w:sz="4" w:space="0" w:color="auto"/>
              <w:left w:val="single" w:sz="4" w:space="0" w:color="auto"/>
              <w:bottom w:val="single" w:sz="4" w:space="0" w:color="auto"/>
              <w:right w:val="single" w:sz="4" w:space="0" w:color="auto"/>
            </w:tcBorders>
          </w:tcPr>
          <w:p w:rsidR="00DC3F07" w:rsidRPr="00584E41" w:rsidRDefault="00DC3F07" w:rsidP="00DC3F07">
            <w:pPr>
              <w:spacing w:after="0"/>
              <w:rPr>
                <w:szCs w:val="24"/>
                <w:lang w:val="en-US"/>
              </w:rPr>
            </w:pPr>
          </w:p>
        </w:tc>
      </w:tr>
    </w:tbl>
    <w:p w:rsidR="004235FB" w:rsidRDefault="004235FB" w:rsidP="004235FB">
      <w:pPr>
        <w:widowControl w:val="0"/>
        <w:spacing w:after="0" w:line="240" w:lineRule="auto"/>
        <w:ind w:left="0" w:right="0" w:firstLine="426"/>
        <w:jc w:val="left"/>
        <w:rPr>
          <w:b/>
          <w:color w:val="auto"/>
          <w:szCs w:val="24"/>
        </w:rPr>
      </w:pPr>
    </w:p>
    <w:tbl>
      <w:tblPr>
        <w:tblStyle w:val="a7"/>
        <w:tblW w:w="9766" w:type="dxa"/>
        <w:tblInd w:w="10" w:type="dxa"/>
        <w:tblLook w:val="04A0" w:firstRow="1" w:lastRow="0" w:firstColumn="1" w:lastColumn="0" w:noHBand="0" w:noVBand="1"/>
      </w:tblPr>
      <w:tblGrid>
        <w:gridCol w:w="2112"/>
        <w:gridCol w:w="21"/>
        <w:gridCol w:w="7633"/>
      </w:tblGrid>
      <w:tr w:rsidR="00083DCC" w:rsidRPr="00083DCC" w:rsidTr="00083DCC">
        <w:tc>
          <w:tcPr>
            <w:tcW w:w="2112" w:type="dxa"/>
            <w:vMerge w:val="restart"/>
          </w:tcPr>
          <w:p w:rsidR="00083DCC" w:rsidRPr="00083DCC" w:rsidRDefault="00083DCC" w:rsidP="00083DCC">
            <w:pPr>
              <w:suppressAutoHyphens/>
              <w:spacing w:after="0"/>
              <w:ind w:left="0" w:right="0" w:firstLine="0"/>
              <w:rPr>
                <w:bCs/>
                <w:szCs w:val="24"/>
              </w:rPr>
            </w:pPr>
            <w:r w:rsidRPr="00083DCC">
              <w:rPr>
                <w:bCs/>
                <w:szCs w:val="24"/>
              </w:rPr>
              <w:t xml:space="preserve">Лаборатория «Буровых и </w:t>
            </w:r>
            <w:proofErr w:type="spellStart"/>
            <w:r w:rsidRPr="00083DCC">
              <w:rPr>
                <w:bCs/>
                <w:szCs w:val="24"/>
              </w:rPr>
              <w:t>тампонажных</w:t>
            </w:r>
            <w:proofErr w:type="spellEnd"/>
            <w:r w:rsidRPr="00083DCC">
              <w:rPr>
                <w:bCs/>
                <w:szCs w:val="24"/>
              </w:rPr>
              <w:t xml:space="preserve"> растворов», оснащенная оборудованием:</w:t>
            </w: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комплект лаборанта буровых растворов КЛР-1;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включающий рычажные весы ВЛР-2;</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вискозиметр ВБР-1;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фильтр-пресс ФЛР-1;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отстойник ОМ-2;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ареометр АБР-1;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прибор Вика;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вискозиметр ВСН-3 или воронка Марша;</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прибор ВМ-6;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термометр ТБР-1;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СНС-2;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фильтр-пресс УИВ-2 (ФП-200);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ротационный вискозиметр ВСН-2М;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рН-метр;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концентрации твердой фазы и нефти ТФН-1;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лабораторные электронные весы,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конус АЗНИИ;</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набор индикаторной бумаги, реагентов и посуды для химических анализов; </w:t>
            </w:r>
          </w:p>
        </w:tc>
      </w:tr>
      <w:tr w:rsidR="00083DCC" w:rsidRPr="00083DCC" w:rsidTr="00083DCC">
        <w:tc>
          <w:tcPr>
            <w:tcW w:w="2112" w:type="dxa"/>
            <w:vMerge w:val="restart"/>
          </w:tcPr>
          <w:p w:rsidR="00083DCC" w:rsidRPr="00083DCC" w:rsidRDefault="00083DCC" w:rsidP="00083DCC">
            <w:pPr>
              <w:suppressAutoHyphens/>
              <w:spacing w:after="0"/>
              <w:ind w:left="0" w:right="0" w:firstLine="0"/>
              <w:rPr>
                <w:bCs/>
                <w:szCs w:val="24"/>
              </w:rPr>
            </w:pPr>
            <w:r w:rsidRPr="00083DCC">
              <w:rPr>
                <w:bCs/>
                <w:szCs w:val="24"/>
              </w:rPr>
              <w:t>Лаборатория «Имитация процессов бурения и капитального ремонта скважин», оснащенная оборудованием:</w:t>
            </w: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тренажер имитации процессов бурения (АМТ 231 или аналог);</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тренажер имитации процессов бурения (АМТ 411 или аналог);</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автоматизированное рабочее место преподавателя;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автоматизированные рабочие места учащихся;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 xml:space="preserve">методические пособия по процессам бурения; </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комплект учебно-методической документации;</w:t>
            </w:r>
          </w:p>
        </w:tc>
      </w:tr>
      <w:tr w:rsidR="00083DCC" w:rsidRPr="00083DCC" w:rsidTr="00083DCC">
        <w:tc>
          <w:tcPr>
            <w:tcW w:w="2112" w:type="dxa"/>
            <w:vMerge/>
          </w:tcPr>
          <w:p w:rsidR="00083DCC" w:rsidRPr="00083DCC" w:rsidRDefault="00083DCC" w:rsidP="00083DCC">
            <w:pPr>
              <w:suppressAutoHyphens/>
              <w:spacing w:after="0"/>
              <w:ind w:left="0" w:right="0" w:firstLine="0"/>
              <w:rPr>
                <w:bCs/>
                <w:szCs w:val="24"/>
              </w:rPr>
            </w:pPr>
          </w:p>
        </w:tc>
        <w:tc>
          <w:tcPr>
            <w:tcW w:w="7654" w:type="dxa"/>
            <w:gridSpan w:val="2"/>
          </w:tcPr>
          <w:p w:rsidR="00083DCC" w:rsidRPr="00083DCC" w:rsidRDefault="00083DCC" w:rsidP="00083DCC">
            <w:pPr>
              <w:suppressAutoHyphens/>
              <w:spacing w:after="0"/>
              <w:ind w:left="0" w:right="0" w:firstLine="0"/>
              <w:rPr>
                <w:bCs/>
                <w:szCs w:val="24"/>
              </w:rPr>
            </w:pPr>
            <w:r w:rsidRPr="00083DCC">
              <w:rPr>
                <w:bCs/>
                <w:szCs w:val="24"/>
              </w:rPr>
              <w:t>наглядные пособия.</w:t>
            </w:r>
          </w:p>
        </w:tc>
      </w:tr>
      <w:tr w:rsidR="00083DCC" w:rsidRPr="00083DCC" w:rsidTr="00083DCC">
        <w:tc>
          <w:tcPr>
            <w:tcW w:w="2133" w:type="dxa"/>
            <w:gridSpan w:val="2"/>
            <w:vMerge w:val="restart"/>
          </w:tcPr>
          <w:p w:rsidR="00083DCC" w:rsidRPr="00083DCC" w:rsidRDefault="00083DCC" w:rsidP="00083DCC">
            <w:pPr>
              <w:suppressAutoHyphens/>
              <w:spacing w:after="0"/>
              <w:ind w:left="0" w:right="0" w:firstLine="0"/>
              <w:rPr>
                <w:bCs/>
                <w:szCs w:val="24"/>
              </w:rPr>
            </w:pPr>
            <w:r w:rsidRPr="00083DCC">
              <w:rPr>
                <w:bCs/>
                <w:szCs w:val="24"/>
              </w:rPr>
              <w:lastRenderedPageBreak/>
              <w:t>Лаборатория «Автоматизации производственных процессов» оснащенная обору-</w:t>
            </w:r>
            <w:proofErr w:type="spellStart"/>
            <w:r w:rsidRPr="00083DCC">
              <w:rPr>
                <w:bCs/>
                <w:szCs w:val="24"/>
              </w:rPr>
              <w:t>дованием</w:t>
            </w:r>
            <w:proofErr w:type="spellEnd"/>
            <w:r w:rsidRPr="00083DCC">
              <w:rPr>
                <w:bCs/>
                <w:szCs w:val="24"/>
              </w:rPr>
              <w:t>:</w:t>
            </w:r>
          </w:p>
        </w:tc>
        <w:tc>
          <w:tcPr>
            <w:tcW w:w="7633" w:type="dxa"/>
          </w:tcPr>
          <w:p w:rsidR="00083DCC" w:rsidRPr="00083DCC" w:rsidRDefault="00083DCC" w:rsidP="00083DCC">
            <w:pPr>
              <w:suppressAutoHyphens/>
              <w:spacing w:after="0"/>
              <w:ind w:left="0" w:right="0" w:firstLine="0"/>
              <w:rPr>
                <w:bCs/>
                <w:szCs w:val="24"/>
              </w:rPr>
            </w:pPr>
            <w:r w:rsidRPr="00083DCC">
              <w:rPr>
                <w:bCs/>
                <w:szCs w:val="24"/>
              </w:rPr>
              <w:t>стенд для поверки манометров;</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манометры с трубчатой пружиной типа МП;</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манометрический термометр;</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ртутный образцовый термометр;</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термостат;</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proofErr w:type="spellStart"/>
            <w:r w:rsidRPr="00083DCC">
              <w:rPr>
                <w:bCs/>
                <w:szCs w:val="24"/>
              </w:rPr>
              <w:t>дебитомер</w:t>
            </w:r>
            <w:proofErr w:type="spellEnd"/>
            <w:r w:rsidRPr="00083DCC">
              <w:rPr>
                <w:bCs/>
                <w:szCs w:val="24"/>
              </w:rPr>
              <w:t xml:space="preserve"> типа ТОР1-50;</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proofErr w:type="spellStart"/>
            <w:r w:rsidRPr="00083DCC">
              <w:rPr>
                <w:bCs/>
                <w:szCs w:val="24"/>
              </w:rPr>
              <w:t>буйковый</w:t>
            </w:r>
            <w:proofErr w:type="spellEnd"/>
            <w:r w:rsidRPr="00083DCC">
              <w:rPr>
                <w:bCs/>
                <w:szCs w:val="24"/>
              </w:rPr>
              <w:t xml:space="preserve"> уровнемер типа УБ-П;</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приборы для измерения давления (стенд);</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приборы для измерения температуры (стенд);</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регулятор давления;</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блок масляных фильтров;</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дифференциальный манометр типа МИД;</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proofErr w:type="spellStart"/>
            <w:r w:rsidRPr="00083DCC">
              <w:rPr>
                <w:bCs/>
                <w:szCs w:val="24"/>
              </w:rPr>
              <w:t>электроконтактный</w:t>
            </w:r>
            <w:proofErr w:type="spellEnd"/>
            <w:r w:rsidRPr="00083DCC">
              <w:rPr>
                <w:bCs/>
                <w:szCs w:val="24"/>
              </w:rPr>
              <w:t xml:space="preserve"> манометр;</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счётчик турбинный типа «НОРД»;</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турбина  «</w:t>
            </w:r>
            <w:proofErr w:type="spellStart"/>
            <w:r w:rsidRPr="00083DCC">
              <w:rPr>
                <w:bCs/>
                <w:szCs w:val="24"/>
              </w:rPr>
              <w:t>Турбоквант</w:t>
            </w:r>
            <w:proofErr w:type="spellEnd"/>
            <w:r w:rsidRPr="00083DCC">
              <w:rPr>
                <w:bCs/>
                <w:szCs w:val="24"/>
              </w:rPr>
              <w:t>»;</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вторичный прибор «</w:t>
            </w:r>
            <w:proofErr w:type="spellStart"/>
            <w:r w:rsidRPr="00083DCC">
              <w:rPr>
                <w:bCs/>
                <w:szCs w:val="24"/>
              </w:rPr>
              <w:t>Турбоквант</w:t>
            </w:r>
            <w:proofErr w:type="spellEnd"/>
            <w:r w:rsidRPr="00083DCC">
              <w:rPr>
                <w:bCs/>
                <w:szCs w:val="24"/>
              </w:rPr>
              <w:t>»;</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счётчик жидкости типа СКЖ;</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proofErr w:type="spellStart"/>
            <w:r w:rsidRPr="00083DCC">
              <w:rPr>
                <w:bCs/>
                <w:szCs w:val="24"/>
              </w:rPr>
              <w:t>дифманометр</w:t>
            </w:r>
            <w:proofErr w:type="spellEnd"/>
            <w:r w:rsidRPr="00083DCC">
              <w:rPr>
                <w:bCs/>
                <w:szCs w:val="24"/>
              </w:rPr>
              <w:t>-расходомер типа ДМ;</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датчик уровнемера У-1500;</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вторичный прибор У-1500;</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датчик расхода счётчика ДРС.М-50;</w:t>
            </w:r>
          </w:p>
        </w:tc>
      </w:tr>
      <w:tr w:rsidR="00083DCC" w:rsidRPr="00083DCC" w:rsidTr="00083DCC">
        <w:tc>
          <w:tcPr>
            <w:tcW w:w="2133" w:type="dxa"/>
            <w:gridSpan w:val="2"/>
            <w:vMerge/>
          </w:tcPr>
          <w:p w:rsidR="00083DCC" w:rsidRPr="00083DCC" w:rsidRDefault="00083DCC" w:rsidP="00083DCC">
            <w:pPr>
              <w:suppressAutoHyphens/>
              <w:spacing w:after="0"/>
              <w:ind w:left="0" w:right="0" w:firstLine="0"/>
              <w:rPr>
                <w:bCs/>
                <w:szCs w:val="24"/>
              </w:rPr>
            </w:pPr>
          </w:p>
        </w:tc>
        <w:tc>
          <w:tcPr>
            <w:tcW w:w="7633" w:type="dxa"/>
          </w:tcPr>
          <w:p w:rsidR="00083DCC" w:rsidRPr="00083DCC" w:rsidRDefault="00083DCC" w:rsidP="00083DCC">
            <w:pPr>
              <w:suppressAutoHyphens/>
              <w:spacing w:after="0"/>
              <w:ind w:left="0" w:right="0" w:firstLine="0"/>
              <w:rPr>
                <w:bCs/>
                <w:szCs w:val="24"/>
              </w:rPr>
            </w:pPr>
            <w:r w:rsidRPr="00083DCC">
              <w:rPr>
                <w:bCs/>
                <w:szCs w:val="24"/>
              </w:rPr>
              <w:t>клапан управления.</w:t>
            </w:r>
          </w:p>
        </w:tc>
      </w:tr>
      <w:tr w:rsidR="00083DCC" w:rsidRPr="00DC3F07" w:rsidTr="00083DCC">
        <w:tc>
          <w:tcPr>
            <w:tcW w:w="2112" w:type="dxa"/>
            <w:vMerge w:val="restart"/>
          </w:tcPr>
          <w:p w:rsidR="00083DCC" w:rsidRPr="00DC3F07" w:rsidRDefault="00083DCC" w:rsidP="00083DCC">
            <w:pPr>
              <w:suppressAutoHyphens/>
              <w:spacing w:after="0"/>
              <w:ind w:left="0" w:right="0" w:firstLine="0"/>
              <w:rPr>
                <w:b/>
                <w:bCs/>
                <w:szCs w:val="24"/>
              </w:rPr>
            </w:pPr>
            <w:r w:rsidRPr="00083DCC">
              <w:rPr>
                <w:b/>
                <w:bCs/>
                <w:szCs w:val="24"/>
              </w:rPr>
              <w:t>Учебный полигон бурового оборудования</w:t>
            </w: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-оборудование учебного полигона:</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рабочее место преподавателя;</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столы и стулья для учащихся;</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 xml:space="preserve">учебная доска;     </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шкаф комбинированный;</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устройство для демонстрации плакатов;</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 xml:space="preserve">стенд (щиты и </w:t>
            </w:r>
            <w:proofErr w:type="spellStart"/>
            <w:r w:rsidRPr="00DC3F07">
              <w:rPr>
                <w:bCs/>
                <w:szCs w:val="24"/>
              </w:rPr>
              <w:t>др.конструкции</w:t>
            </w:r>
            <w:proofErr w:type="spellEnd"/>
            <w:r w:rsidRPr="00DC3F07">
              <w:rPr>
                <w:bCs/>
                <w:szCs w:val="24"/>
              </w:rPr>
              <w:t>) для справочных таблиц и документации;</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стенд  по правилам безопасности труда в учебном классе;</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аптечка первой помощи;</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-технические средства обучения:</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мультимедийный проектор;</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экран;</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наземные сооружения, оборудование и инструмент для бурения скважины: макет.</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универсальный машинный ключ типа УМК.</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аварийный инструмент;</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proofErr w:type="spellStart"/>
            <w:r w:rsidRPr="00DC3F07">
              <w:rPr>
                <w:bCs/>
                <w:szCs w:val="24"/>
              </w:rPr>
              <w:t>пакеры</w:t>
            </w:r>
            <w:proofErr w:type="spellEnd"/>
            <w:r w:rsidRPr="00DC3F07">
              <w:rPr>
                <w:bCs/>
                <w:szCs w:val="24"/>
              </w:rPr>
              <w:t xml:space="preserve"> различных типоразмеров;</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обсадные трубы и муфты к ним;</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 xml:space="preserve">оборудование и инструмент для </w:t>
            </w:r>
            <w:proofErr w:type="spellStart"/>
            <w:r w:rsidRPr="00DC3F07">
              <w:rPr>
                <w:bCs/>
                <w:szCs w:val="24"/>
              </w:rPr>
              <w:t>спуско</w:t>
            </w:r>
            <w:proofErr w:type="spellEnd"/>
            <w:r w:rsidRPr="00DC3F07">
              <w:rPr>
                <w:bCs/>
                <w:szCs w:val="24"/>
              </w:rPr>
              <w:t>-подъемных операций: элеваторы, машинные ключи и пр.;</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цементировочная головка типа ЦГ;</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бурильные трубы (верхний и нижний конец);</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утяжеленные бурильные трубы УБТ (верхний и нижний конец);</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переводники для бурильных колонн;</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шаровой обратный клапан тина КОБ для бурильных труб</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калибраторы типа КЛС;</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детали шпиндельного турбобура (типа 3ТСШ1);</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долота (8 различных типов);</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бурильные головки разных типов;</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элеватор корпусной;</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proofErr w:type="spellStart"/>
            <w:r w:rsidRPr="00DC3F07">
              <w:rPr>
                <w:bCs/>
                <w:szCs w:val="24"/>
              </w:rPr>
              <w:t>пневмораскрепитель</w:t>
            </w:r>
            <w:proofErr w:type="spellEnd"/>
            <w:r w:rsidRPr="00DC3F07">
              <w:rPr>
                <w:bCs/>
                <w:szCs w:val="24"/>
              </w:rPr>
              <w:t xml:space="preserve"> свечей типа ПРС;</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крюк подъемный типа КБН или 2КМ;</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узлы пневматического управления агрегатами буровой установки;</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талевые канаты разных типов и размеров;</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узлы бурового насоса;</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четырехколесная тележка;</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цепи одно-, двух-, трех- и четырехрядные;</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перфоратор любого типа;</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DC3F07" w:rsidRDefault="00083DCC" w:rsidP="00083DCC">
            <w:pPr>
              <w:suppressAutoHyphens/>
              <w:spacing w:after="0"/>
              <w:ind w:left="0" w:right="0" w:firstLine="0"/>
              <w:rPr>
                <w:bCs/>
                <w:szCs w:val="24"/>
              </w:rPr>
            </w:pPr>
            <w:r w:rsidRPr="00DC3F07">
              <w:rPr>
                <w:bCs/>
                <w:szCs w:val="24"/>
              </w:rPr>
              <w:t>быстросъемные соединения;</w:t>
            </w:r>
          </w:p>
        </w:tc>
      </w:tr>
      <w:tr w:rsidR="00083DCC" w:rsidRPr="00DC3F07" w:rsidTr="00083DCC">
        <w:tc>
          <w:tcPr>
            <w:tcW w:w="2112" w:type="dxa"/>
            <w:vMerge/>
          </w:tcPr>
          <w:p w:rsidR="00083DCC" w:rsidRPr="00DC3F07" w:rsidRDefault="00083DCC" w:rsidP="00083DCC">
            <w:pPr>
              <w:suppressAutoHyphens/>
              <w:spacing w:after="0"/>
              <w:ind w:left="0" w:right="0" w:firstLine="0"/>
              <w:rPr>
                <w:bCs/>
                <w:szCs w:val="24"/>
              </w:rPr>
            </w:pPr>
          </w:p>
        </w:tc>
        <w:tc>
          <w:tcPr>
            <w:tcW w:w="7654" w:type="dxa"/>
            <w:gridSpan w:val="2"/>
          </w:tcPr>
          <w:p w:rsidR="00083DCC" w:rsidRPr="00F8638A" w:rsidRDefault="00083DCC" w:rsidP="00083DCC">
            <w:pPr>
              <w:suppressAutoHyphens/>
              <w:spacing w:after="0"/>
              <w:ind w:left="0" w:right="0" w:firstLine="0"/>
              <w:rPr>
                <w:bCs/>
                <w:szCs w:val="24"/>
              </w:rPr>
            </w:pPr>
            <w:r w:rsidRPr="00DC3F07">
              <w:rPr>
                <w:bCs/>
                <w:szCs w:val="24"/>
              </w:rPr>
              <w:t>разделительная пробка</w:t>
            </w:r>
          </w:p>
        </w:tc>
      </w:tr>
    </w:tbl>
    <w:p w:rsidR="00DC3F07" w:rsidRPr="004235FB" w:rsidRDefault="00DC3F07" w:rsidP="004235FB">
      <w:pPr>
        <w:widowControl w:val="0"/>
        <w:spacing w:after="0" w:line="240" w:lineRule="auto"/>
        <w:ind w:left="0" w:right="0" w:firstLine="426"/>
        <w:jc w:val="left"/>
        <w:rPr>
          <w:b/>
          <w:color w:val="auto"/>
          <w:szCs w:val="24"/>
        </w:rPr>
      </w:pPr>
    </w:p>
    <w:p w:rsidR="004235FB" w:rsidRPr="004235FB" w:rsidRDefault="004235FB" w:rsidP="004235FB">
      <w:pPr>
        <w:widowControl w:val="0"/>
        <w:spacing w:after="0" w:line="240" w:lineRule="auto"/>
        <w:ind w:left="0" w:right="0" w:firstLine="426"/>
        <w:jc w:val="left"/>
        <w:rPr>
          <w:b/>
          <w:color w:val="auto"/>
          <w:szCs w:val="24"/>
        </w:rPr>
      </w:pPr>
      <w:r w:rsidRPr="004235FB">
        <w:rPr>
          <w:b/>
          <w:color w:val="auto"/>
          <w:szCs w:val="24"/>
        </w:rPr>
        <w:t>3.2. Информационное обеспечение обучения</w:t>
      </w:r>
    </w:p>
    <w:p w:rsidR="004235FB" w:rsidRPr="004235FB" w:rsidRDefault="004235FB" w:rsidP="004235FB">
      <w:pPr>
        <w:suppressAutoHyphens/>
        <w:spacing w:after="0" w:line="276" w:lineRule="auto"/>
        <w:ind w:left="0" w:right="0" w:firstLine="709"/>
        <w:rPr>
          <w:color w:val="auto"/>
          <w:szCs w:val="24"/>
        </w:rPr>
      </w:pPr>
      <w:r w:rsidRPr="004235FB">
        <w:rPr>
          <w:bCs/>
          <w:color w:val="auto"/>
          <w:szCs w:val="24"/>
        </w:rPr>
        <w:t>Для реализации программы библиотечный фонд образовательной организации должен иметь п</w:t>
      </w:r>
      <w:r w:rsidRPr="004235FB">
        <w:rPr>
          <w:color w:val="auto"/>
          <w:szCs w:val="24"/>
        </w:rPr>
        <w:t xml:space="preserve">ечатные и/или электронные образовательные и информационные ресурсы </w:t>
      </w:r>
      <w:r w:rsidRPr="004235FB">
        <w:rPr>
          <w:color w:val="auto"/>
          <w:szCs w:val="24"/>
        </w:rPr>
        <w:br/>
        <w:t xml:space="preserve">для использования в образовательном процессе. При формировании </w:t>
      </w:r>
      <w:r w:rsidRPr="004235FB">
        <w:rPr>
          <w:bCs/>
          <w:color w:val="auto"/>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35FB" w:rsidRPr="004235FB" w:rsidRDefault="004235FB" w:rsidP="004235FB">
      <w:pPr>
        <w:widowControl w:val="0"/>
        <w:spacing w:after="0" w:line="240" w:lineRule="auto"/>
        <w:ind w:left="0" w:right="0" w:firstLine="567"/>
        <w:jc w:val="left"/>
        <w:rPr>
          <w:b/>
          <w:bCs/>
          <w:color w:val="auto"/>
          <w:szCs w:val="24"/>
        </w:rPr>
      </w:pPr>
    </w:p>
    <w:p w:rsidR="004235FB" w:rsidRPr="004235FB" w:rsidRDefault="004235FB" w:rsidP="004235FB">
      <w:pPr>
        <w:widowControl w:val="0"/>
        <w:spacing w:after="0" w:line="240" w:lineRule="auto"/>
        <w:ind w:left="0" w:right="0" w:firstLine="567"/>
        <w:rPr>
          <w:b/>
          <w:bCs/>
          <w:color w:val="auto"/>
          <w:szCs w:val="24"/>
        </w:rPr>
      </w:pPr>
      <w:r w:rsidRPr="004235FB">
        <w:rPr>
          <w:b/>
          <w:bCs/>
          <w:color w:val="auto"/>
          <w:szCs w:val="24"/>
        </w:rPr>
        <w:t>Основные источники:</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 xml:space="preserve">Бабаян Э.В., </w:t>
      </w:r>
      <w:proofErr w:type="spellStart"/>
      <w:r w:rsidRPr="004235FB">
        <w:rPr>
          <w:color w:val="auto"/>
          <w:szCs w:val="24"/>
          <w:shd w:val="clear" w:color="auto" w:fill="FFFFFF"/>
          <w:lang w:val="x-none" w:eastAsia="x-none"/>
        </w:rPr>
        <w:t>Мойса</w:t>
      </w:r>
      <w:proofErr w:type="spellEnd"/>
      <w:r w:rsidRPr="004235FB">
        <w:rPr>
          <w:color w:val="auto"/>
          <w:szCs w:val="24"/>
          <w:shd w:val="clear" w:color="auto" w:fill="FFFFFF"/>
          <w:lang w:val="x-none" w:eastAsia="x-none"/>
        </w:rPr>
        <w:t xml:space="preserve"> Н.Ю. «</w:t>
      </w:r>
      <w:r w:rsidRPr="004235FB">
        <w:rPr>
          <w:color w:val="auto"/>
          <w:szCs w:val="24"/>
          <w:lang w:val="x-none" w:eastAsia="x-none"/>
        </w:rPr>
        <w:t xml:space="preserve">Буровые растворы: учебное пособие», </w:t>
      </w:r>
      <w:r w:rsidRPr="004235FB">
        <w:rPr>
          <w:color w:val="auto"/>
          <w:szCs w:val="24"/>
          <w:lang w:val="x-none" w:eastAsia="x-none"/>
        </w:rPr>
        <w:br/>
      </w:r>
      <w:r w:rsidRPr="004235FB">
        <w:rPr>
          <w:color w:val="auto"/>
          <w:szCs w:val="24"/>
          <w:shd w:val="clear" w:color="auto" w:fill="FFFFFF"/>
          <w:lang w:val="x-none" w:eastAsia="x-none"/>
        </w:rPr>
        <w:t>Издательство "Инфра-Инженерия", 2019 г., 332 стр. (</w:t>
      </w:r>
      <w:hyperlink r:id="rId11" w:history="1">
        <w:r w:rsidRPr="004235FB">
          <w:rPr>
            <w:color w:val="0000FF"/>
            <w:szCs w:val="24"/>
            <w:u w:val="single"/>
            <w:shd w:val="clear" w:color="auto" w:fill="FFFFFF"/>
            <w:lang w:val="x-none" w:eastAsia="x-none"/>
          </w:rPr>
          <w:t>https://e.lanbook.com/book/124615?category=10757</w:t>
        </w:r>
      </w:hyperlink>
      <w:r w:rsidRPr="004235FB">
        <w:rPr>
          <w:color w:val="auto"/>
          <w:szCs w:val="24"/>
          <w:shd w:val="clear" w:color="auto" w:fill="FFFFFF"/>
          <w:lang w:val="x-none" w:eastAsia="x-none"/>
        </w:rPr>
        <w:t>)</w:t>
      </w:r>
    </w:p>
    <w:p w:rsidR="004235FB" w:rsidRPr="004235FB" w:rsidRDefault="004235FB" w:rsidP="004235FB">
      <w:pPr>
        <w:numPr>
          <w:ilvl w:val="0"/>
          <w:numId w:val="7"/>
        </w:numPr>
        <w:tabs>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567"/>
        <w:rPr>
          <w:bCs/>
          <w:color w:val="auto"/>
          <w:szCs w:val="24"/>
        </w:rPr>
      </w:pPr>
      <w:r w:rsidRPr="004235FB">
        <w:rPr>
          <w:bCs/>
          <w:color w:val="auto"/>
          <w:szCs w:val="24"/>
        </w:rPr>
        <w:t xml:space="preserve">Брюханов, О. Н. Основы гидравлики, теплотехники и аэродинамики / О. Н. Брюханов, В. И. Коробко, А. Т. </w:t>
      </w:r>
      <w:proofErr w:type="spellStart"/>
      <w:r w:rsidRPr="004235FB">
        <w:rPr>
          <w:bCs/>
          <w:color w:val="auto"/>
          <w:szCs w:val="24"/>
        </w:rPr>
        <w:t>Мелик</w:t>
      </w:r>
      <w:proofErr w:type="spellEnd"/>
      <w:r w:rsidRPr="004235FB">
        <w:rPr>
          <w:bCs/>
          <w:color w:val="auto"/>
          <w:szCs w:val="24"/>
        </w:rPr>
        <w:t>-Аракелян. - М.: ИНФРА-М, 2018. - 254 с.</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eastAsia="x-none"/>
        </w:rPr>
      </w:pPr>
      <w:proofErr w:type="spellStart"/>
      <w:r w:rsidRPr="004235FB">
        <w:rPr>
          <w:color w:val="auto"/>
          <w:szCs w:val="24"/>
          <w:shd w:val="clear" w:color="auto" w:fill="FFFFFF"/>
          <w:lang w:val="x-none" w:eastAsia="x-none"/>
        </w:rPr>
        <w:t>Вадецкий</w:t>
      </w:r>
      <w:proofErr w:type="spellEnd"/>
      <w:r w:rsidRPr="004235FB">
        <w:rPr>
          <w:color w:val="auto"/>
          <w:szCs w:val="24"/>
          <w:shd w:val="clear" w:color="auto" w:fill="FFFFFF"/>
          <w:lang w:val="x-none" w:eastAsia="x-none"/>
        </w:rPr>
        <w:t xml:space="preserve"> Ю.В. «Бурение нефтяных и газовых скважин», 2018 г., 8-е издание стер.- </w:t>
      </w:r>
      <w:proofErr w:type="spellStart"/>
      <w:r w:rsidRPr="004235FB">
        <w:rPr>
          <w:color w:val="auto"/>
          <w:szCs w:val="24"/>
          <w:shd w:val="clear" w:color="auto" w:fill="FFFFFF"/>
          <w:lang w:val="x-none" w:eastAsia="x-none"/>
        </w:rPr>
        <w:t>М.:</w:t>
      </w:r>
      <w:r w:rsidRPr="004235FB">
        <w:rPr>
          <w:color w:val="auto"/>
          <w:szCs w:val="24"/>
          <w:lang w:val="x-none" w:eastAsia="x-none"/>
        </w:rPr>
        <w:t>Издательский</w:t>
      </w:r>
      <w:proofErr w:type="spellEnd"/>
      <w:r w:rsidRPr="004235FB">
        <w:rPr>
          <w:color w:val="auto"/>
          <w:szCs w:val="24"/>
          <w:lang w:val="x-none" w:eastAsia="x-none"/>
        </w:rPr>
        <w:t xml:space="preserve"> центр «Академия», 352 стр. (</w:t>
      </w:r>
      <w:hyperlink r:id="rId12" w:history="1">
        <w:r w:rsidRPr="004235FB">
          <w:rPr>
            <w:color w:val="0000FF"/>
            <w:szCs w:val="24"/>
            <w:u w:val="single"/>
            <w:shd w:val="clear" w:color="auto" w:fill="FFFFFF"/>
            <w:lang w:val="x-none" w:eastAsia="x-none"/>
          </w:rPr>
          <w:t>https://academia-library.ru/catalogue</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Карпов К.А. «</w:t>
      </w:r>
      <w:r w:rsidRPr="004235FB">
        <w:rPr>
          <w:color w:val="auto"/>
          <w:szCs w:val="24"/>
          <w:lang w:val="x-none" w:eastAsia="x-none"/>
        </w:rPr>
        <w:t>Строительство нефтяных и газовых скважин», Издательство «Лань», 2019 г., 188 стр. (</w:t>
      </w:r>
      <w:hyperlink r:id="rId13" w:history="1">
        <w:r w:rsidRPr="004235FB">
          <w:rPr>
            <w:color w:val="0000FF"/>
            <w:szCs w:val="24"/>
            <w:u w:val="single"/>
            <w:lang w:val="x-none" w:eastAsia="x-none"/>
          </w:rPr>
          <w:t>https://e.lanbook.com/book/125439?category=10757</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proofErr w:type="spellStart"/>
      <w:r w:rsidRPr="004235FB">
        <w:rPr>
          <w:color w:val="auto"/>
          <w:szCs w:val="24"/>
          <w:shd w:val="clear" w:color="auto" w:fill="FFFFFF"/>
          <w:lang w:val="x-none" w:eastAsia="x-none"/>
        </w:rPr>
        <w:t>Заливин</w:t>
      </w:r>
      <w:proofErr w:type="spellEnd"/>
      <w:r w:rsidRPr="004235FB">
        <w:rPr>
          <w:color w:val="auto"/>
          <w:szCs w:val="24"/>
          <w:shd w:val="clear" w:color="auto" w:fill="FFFFFF"/>
          <w:lang w:val="x-none" w:eastAsia="x-none"/>
        </w:rPr>
        <w:t xml:space="preserve"> В.Г., Вахромеев А.Г. «</w:t>
      </w:r>
      <w:r w:rsidRPr="004235FB">
        <w:rPr>
          <w:color w:val="auto"/>
          <w:szCs w:val="24"/>
          <w:lang w:val="x-none" w:eastAsia="x-none"/>
        </w:rPr>
        <w:t>Аварийные ситуации в бурении на нефть и газ: Учебное пособие</w:t>
      </w:r>
      <w:r w:rsidRPr="004235FB">
        <w:rPr>
          <w:color w:val="auto"/>
          <w:szCs w:val="24"/>
          <w:shd w:val="clear" w:color="auto" w:fill="FFFFFF"/>
          <w:lang w:val="x-none" w:eastAsia="x-none"/>
        </w:rPr>
        <w:t>», Издательство "Инфра-Инженерия", 2018г, 508 стр. (</w:t>
      </w:r>
      <w:hyperlink r:id="rId14" w:history="1">
        <w:r w:rsidRPr="004235FB">
          <w:rPr>
            <w:color w:val="0000FF"/>
            <w:szCs w:val="24"/>
            <w:u w:val="single"/>
            <w:shd w:val="clear" w:color="auto" w:fill="FFFFFF"/>
            <w:lang w:val="x-none" w:eastAsia="x-none"/>
          </w:rPr>
          <w:t>https://e.lanbook.com/book/108651?category=10757</w:t>
        </w:r>
      </w:hyperlink>
      <w:r w:rsidRPr="004235FB">
        <w:rPr>
          <w:color w:val="auto"/>
          <w:szCs w:val="24"/>
          <w:shd w:val="clear" w:color="auto" w:fill="FFFFFF"/>
          <w:lang w:val="x-none" w:eastAsia="x-none"/>
        </w:rPr>
        <w:t>)</w:t>
      </w:r>
    </w:p>
    <w:p w:rsidR="004235FB" w:rsidRPr="004235FB" w:rsidRDefault="00743284" w:rsidP="004235FB">
      <w:pPr>
        <w:numPr>
          <w:ilvl w:val="0"/>
          <w:numId w:val="7"/>
        </w:numPr>
        <w:pBdr>
          <w:bottom w:val="single" w:sz="6" w:space="0" w:color="E3E5E4"/>
        </w:pBdr>
        <w:tabs>
          <w:tab w:val="num" w:pos="851"/>
        </w:tabs>
        <w:spacing w:after="0" w:line="240" w:lineRule="auto"/>
        <w:ind w:left="0" w:right="0" w:firstLine="567"/>
        <w:contextualSpacing/>
        <w:rPr>
          <w:color w:val="auto"/>
          <w:szCs w:val="24"/>
          <w:shd w:val="clear" w:color="auto" w:fill="FFFFFF"/>
          <w:lang w:val="x-none" w:eastAsia="x-none"/>
        </w:rPr>
      </w:pPr>
      <w:hyperlink r:id="rId15" w:history="1">
        <w:r w:rsidR="004235FB" w:rsidRPr="004235FB">
          <w:rPr>
            <w:color w:val="auto"/>
            <w:szCs w:val="24"/>
            <w:shd w:val="clear" w:color="auto" w:fill="FFFFFF"/>
            <w:lang w:val="x-none" w:eastAsia="x-none"/>
          </w:rPr>
          <w:t>Земсков Ю. П., Асмолова Е. В.</w:t>
        </w:r>
      </w:hyperlink>
      <w:r w:rsidR="004235FB" w:rsidRPr="004235FB">
        <w:rPr>
          <w:color w:val="auto"/>
          <w:szCs w:val="24"/>
          <w:shd w:val="clear" w:color="auto" w:fill="FFFFFF"/>
          <w:lang w:val="x-none" w:eastAsia="x-none"/>
        </w:rPr>
        <w:t xml:space="preserve"> «</w:t>
      </w:r>
      <w:hyperlink r:id="rId16" w:history="1">
        <w:r w:rsidR="004235FB" w:rsidRPr="004235FB">
          <w:rPr>
            <w:color w:val="auto"/>
            <w:szCs w:val="24"/>
            <w:shd w:val="clear" w:color="auto" w:fill="FFFFFF"/>
            <w:lang w:val="x-none" w:eastAsia="x-none"/>
          </w:rPr>
          <w:t>Материаловедение: учебное пособие для СПО</w:t>
        </w:r>
      </w:hyperlink>
      <w:r w:rsidR="004235FB" w:rsidRPr="004235FB">
        <w:rPr>
          <w:color w:val="auto"/>
          <w:szCs w:val="24"/>
          <w:shd w:val="clear" w:color="auto" w:fill="FFFFFF"/>
          <w:lang w:val="x-none" w:eastAsia="x-none"/>
        </w:rPr>
        <w:t>» Издательство "Лань" (СПО), 2020, 228 стр. (</w:t>
      </w:r>
      <w:r w:rsidR="004235FB" w:rsidRPr="004235FB">
        <w:rPr>
          <w:color w:val="001C54"/>
          <w:szCs w:val="24"/>
          <w:u w:val="single"/>
          <w:shd w:val="clear" w:color="auto" w:fill="FFFFFF"/>
          <w:lang w:val="x-none" w:eastAsia="x-none"/>
        </w:rPr>
        <w:t>https://e.lanbook.com/book/152593</w:t>
      </w:r>
      <w:r w:rsidR="004235FB" w:rsidRPr="004235FB">
        <w:rPr>
          <w:color w:val="auto"/>
          <w:szCs w:val="24"/>
          <w:shd w:val="clear" w:color="auto" w:fill="FFFFFF"/>
          <w:lang w:val="x-none" w:eastAsia="x-none"/>
        </w:rPr>
        <w:t>)</w:t>
      </w:r>
    </w:p>
    <w:p w:rsidR="004235FB" w:rsidRPr="004235FB" w:rsidRDefault="004235FB" w:rsidP="004235FB">
      <w:pPr>
        <w:numPr>
          <w:ilvl w:val="0"/>
          <w:numId w:val="7"/>
        </w:numPr>
        <w:tabs>
          <w:tab w:val="left" w:pos="851"/>
          <w:tab w:val="left" w:pos="993"/>
        </w:tabs>
        <w:spacing w:after="0" w:line="240" w:lineRule="auto"/>
        <w:ind w:left="0" w:right="0" w:firstLine="567"/>
        <w:rPr>
          <w:color w:val="auto"/>
          <w:szCs w:val="24"/>
        </w:rPr>
      </w:pPr>
      <w:r w:rsidRPr="004235FB">
        <w:rPr>
          <w:color w:val="auto"/>
          <w:szCs w:val="24"/>
        </w:rPr>
        <w:t xml:space="preserve">Федеральные нормы и правила в области промышленной безопасности «Правила безопасности в нефтяной и газовой промышленности». Серия 08. Выпуск 19. – 3-е изд., </w:t>
      </w:r>
      <w:proofErr w:type="spellStart"/>
      <w:r w:rsidRPr="004235FB">
        <w:rPr>
          <w:color w:val="auto"/>
          <w:szCs w:val="24"/>
        </w:rPr>
        <w:t>испр</w:t>
      </w:r>
      <w:proofErr w:type="spellEnd"/>
      <w:proofErr w:type="gramStart"/>
      <w:r w:rsidRPr="004235FB">
        <w:rPr>
          <w:color w:val="auto"/>
          <w:szCs w:val="24"/>
        </w:rPr>
        <w:t>.</w:t>
      </w:r>
      <w:proofErr w:type="gramEnd"/>
      <w:r w:rsidRPr="004235FB">
        <w:rPr>
          <w:color w:val="auto"/>
          <w:szCs w:val="24"/>
        </w:rPr>
        <w:t xml:space="preserve"> и доп. – М.: Закрытое акционерное общество «Научно-технический центр исследований проблем промышленной безопасности», 2020. – 314 с.</w:t>
      </w:r>
    </w:p>
    <w:p w:rsidR="004235FB" w:rsidRPr="004235FB" w:rsidRDefault="00743284" w:rsidP="004235FB">
      <w:pPr>
        <w:numPr>
          <w:ilvl w:val="0"/>
          <w:numId w:val="7"/>
        </w:numPr>
        <w:tabs>
          <w:tab w:val="left" w:pos="851"/>
          <w:tab w:val="left" w:pos="993"/>
        </w:tabs>
        <w:spacing w:after="0" w:line="240" w:lineRule="auto"/>
        <w:ind w:left="0" w:right="0" w:firstLine="567"/>
        <w:rPr>
          <w:color w:val="auto"/>
          <w:szCs w:val="24"/>
        </w:rPr>
      </w:pPr>
      <w:hyperlink r:id="rId17" w:history="1">
        <w:r w:rsidR="004235FB" w:rsidRPr="004235FB">
          <w:rPr>
            <w:szCs w:val="24"/>
            <w:u w:val="single"/>
            <w:shd w:val="clear" w:color="auto" w:fill="FFFFFF"/>
          </w:rPr>
          <w:t>Нескоромных Вячеслав Васильевич</w:t>
        </w:r>
      </w:hyperlink>
      <w:r w:rsidR="004235FB" w:rsidRPr="004235FB">
        <w:rPr>
          <w:color w:val="auto"/>
          <w:szCs w:val="24"/>
        </w:rPr>
        <w:t xml:space="preserve"> «Направленное бурение нефтяных и газовых скважин», </w:t>
      </w:r>
      <w:hyperlink r:id="rId18" w:history="1">
        <w:r w:rsidR="004235FB" w:rsidRPr="004235FB">
          <w:rPr>
            <w:color w:val="0000FF"/>
            <w:szCs w:val="24"/>
            <w:u w:val="single"/>
            <w:shd w:val="clear" w:color="auto" w:fill="FFFFFF"/>
          </w:rPr>
          <w:t>ИНФРА-М</w:t>
        </w:r>
      </w:hyperlink>
      <w:r w:rsidR="004235FB" w:rsidRPr="004235FB">
        <w:rPr>
          <w:color w:val="auto"/>
          <w:szCs w:val="24"/>
        </w:rPr>
        <w:t xml:space="preserve">, 2020, 347 </w:t>
      </w:r>
      <w:proofErr w:type="spellStart"/>
      <w:r w:rsidR="004235FB" w:rsidRPr="004235FB">
        <w:rPr>
          <w:color w:val="auto"/>
          <w:szCs w:val="24"/>
        </w:rPr>
        <w:t>стр</w:t>
      </w:r>
      <w:proofErr w:type="spellEnd"/>
      <w:r w:rsidR="004235FB" w:rsidRPr="004235FB">
        <w:rPr>
          <w:color w:val="auto"/>
          <w:szCs w:val="24"/>
        </w:rPr>
        <w:t xml:space="preserve"> (</w:t>
      </w:r>
      <w:hyperlink r:id="rId19" w:history="1">
        <w:r w:rsidR="004235FB" w:rsidRPr="004235FB">
          <w:rPr>
            <w:color w:val="0000FF"/>
            <w:szCs w:val="24"/>
            <w:u w:val="single"/>
          </w:rPr>
          <w:t>https://znanium.com/catalog/document?id=344070</w:t>
        </w:r>
      </w:hyperlink>
      <w:r w:rsidR="004235FB" w:rsidRPr="004235FB">
        <w:rPr>
          <w:color w:val="auto"/>
          <w:szCs w:val="24"/>
        </w:rPr>
        <w:t>)</w:t>
      </w:r>
    </w:p>
    <w:p w:rsidR="004235FB" w:rsidRPr="004235FB" w:rsidRDefault="004235FB" w:rsidP="004235FB">
      <w:pPr>
        <w:numPr>
          <w:ilvl w:val="0"/>
          <w:numId w:val="7"/>
        </w:numPr>
        <w:tabs>
          <w:tab w:val="left" w:pos="851"/>
          <w:tab w:val="left" w:pos="993"/>
        </w:tabs>
        <w:spacing w:after="0" w:line="240" w:lineRule="auto"/>
        <w:ind w:left="0" w:right="0" w:firstLine="283"/>
        <w:rPr>
          <w:color w:val="auto"/>
          <w:szCs w:val="24"/>
        </w:rPr>
      </w:pPr>
      <w:proofErr w:type="spellStart"/>
      <w:r w:rsidRPr="004235FB">
        <w:rPr>
          <w:bCs/>
          <w:color w:val="auto"/>
          <w:szCs w:val="24"/>
        </w:rPr>
        <w:t>Храменков</w:t>
      </w:r>
      <w:proofErr w:type="spellEnd"/>
      <w:r w:rsidRPr="004235FB">
        <w:rPr>
          <w:bCs/>
          <w:color w:val="auto"/>
          <w:szCs w:val="24"/>
        </w:rPr>
        <w:t xml:space="preserve"> В.Г. Автоматизация управления технологическими процессами бурения нефтяных и газовых </w:t>
      </w:r>
      <w:proofErr w:type="gramStart"/>
      <w:r w:rsidRPr="004235FB">
        <w:rPr>
          <w:bCs/>
          <w:color w:val="auto"/>
          <w:szCs w:val="24"/>
        </w:rPr>
        <w:t>скважин  УМО</w:t>
      </w:r>
      <w:proofErr w:type="gramEnd"/>
      <w:r w:rsidRPr="004235FB">
        <w:rPr>
          <w:bCs/>
          <w:color w:val="auto"/>
          <w:szCs w:val="24"/>
        </w:rPr>
        <w:t xml:space="preserve"> СПО </w:t>
      </w:r>
      <w:proofErr w:type="spellStart"/>
      <w:r w:rsidRPr="004235FB">
        <w:rPr>
          <w:bCs/>
          <w:color w:val="auto"/>
          <w:szCs w:val="24"/>
        </w:rPr>
        <w:t>Юрайт</w:t>
      </w:r>
      <w:proofErr w:type="spellEnd"/>
      <w:r w:rsidRPr="004235FB">
        <w:rPr>
          <w:bCs/>
          <w:color w:val="auto"/>
          <w:szCs w:val="24"/>
        </w:rPr>
        <w:t xml:space="preserve">: 2018 ( </w:t>
      </w:r>
      <w:r w:rsidRPr="004235FB">
        <w:rPr>
          <w:color w:val="0000FF"/>
          <w:szCs w:val="24"/>
          <w:u w:val="single"/>
        </w:rPr>
        <w:t>https://</w:t>
      </w:r>
      <w:proofErr w:type="spellStart"/>
      <w:r w:rsidRPr="004235FB">
        <w:rPr>
          <w:color w:val="0000FF"/>
          <w:szCs w:val="24"/>
          <w:u w:val="single"/>
          <w:lang w:val="en-US"/>
        </w:rPr>
        <w:t>biblio</w:t>
      </w:r>
      <w:proofErr w:type="spellEnd"/>
      <w:r w:rsidRPr="004235FB">
        <w:rPr>
          <w:color w:val="0000FF"/>
          <w:szCs w:val="24"/>
          <w:u w:val="single"/>
        </w:rPr>
        <w:t>-</w:t>
      </w:r>
      <w:r w:rsidRPr="004235FB">
        <w:rPr>
          <w:color w:val="0000FF"/>
          <w:szCs w:val="24"/>
          <w:u w:val="single"/>
          <w:lang w:val="en-US"/>
        </w:rPr>
        <w:t>online</w:t>
      </w:r>
      <w:r w:rsidRPr="004235FB">
        <w:rPr>
          <w:color w:val="0000FF"/>
          <w:szCs w:val="24"/>
          <w:u w:val="single"/>
        </w:rPr>
        <w:t>.</w:t>
      </w:r>
      <w:proofErr w:type="spellStart"/>
      <w:r w:rsidRPr="004235FB">
        <w:rPr>
          <w:color w:val="0000FF"/>
          <w:szCs w:val="24"/>
          <w:u w:val="single"/>
          <w:lang w:val="en-US"/>
        </w:rPr>
        <w:t>ru</w:t>
      </w:r>
      <w:proofErr w:type="spellEnd"/>
      <w:r w:rsidRPr="004235FB">
        <w:rPr>
          <w:bCs/>
          <w:color w:val="auto"/>
          <w:szCs w:val="24"/>
        </w:rPr>
        <w:t xml:space="preserve"> )</w:t>
      </w:r>
    </w:p>
    <w:p w:rsidR="004235FB" w:rsidRPr="004235FB" w:rsidRDefault="004235FB" w:rsidP="004235FB">
      <w:pPr>
        <w:numPr>
          <w:ilvl w:val="0"/>
          <w:numId w:val="7"/>
        </w:numPr>
        <w:spacing w:after="0" w:line="240" w:lineRule="auto"/>
        <w:ind w:left="0" w:right="0" w:firstLine="360"/>
        <w:contextualSpacing/>
        <w:rPr>
          <w:color w:val="auto"/>
          <w:szCs w:val="24"/>
          <w:lang w:val="x-none" w:eastAsia="x-none"/>
        </w:rPr>
      </w:pPr>
      <w:r w:rsidRPr="004235FB">
        <w:rPr>
          <w:color w:val="auto"/>
          <w:szCs w:val="24"/>
          <w:shd w:val="clear" w:color="auto" w:fill="FFFFFF"/>
          <w:lang w:val="x-none" w:eastAsia="x-none"/>
        </w:rPr>
        <w:t xml:space="preserve">Васильев С.И. Датчики систем управления строительством нефтегазовых скважин [Электронный ресурс]: учебное пособие/ Васильев С.И., </w:t>
      </w:r>
      <w:proofErr w:type="spellStart"/>
      <w:r w:rsidRPr="004235FB">
        <w:rPr>
          <w:color w:val="auto"/>
          <w:szCs w:val="24"/>
          <w:shd w:val="clear" w:color="auto" w:fill="FFFFFF"/>
          <w:lang w:val="x-none" w:eastAsia="x-none"/>
        </w:rPr>
        <w:t>Мечус</w:t>
      </w:r>
      <w:proofErr w:type="spellEnd"/>
      <w:r w:rsidRPr="004235FB">
        <w:rPr>
          <w:color w:val="auto"/>
          <w:szCs w:val="24"/>
          <w:shd w:val="clear" w:color="auto" w:fill="FFFFFF"/>
          <w:lang w:val="x-none" w:eastAsia="x-none"/>
        </w:rPr>
        <w:t xml:space="preserve"> Е.Н., Елисеев М.А.— Электрон. текстовые данные.— Москва, Вологда: Инфра-Инженерия, 2020.— 168 c.— Режим доступа: (</w:t>
      </w:r>
      <w:r w:rsidRPr="004235FB">
        <w:rPr>
          <w:color w:val="0000FF"/>
          <w:szCs w:val="24"/>
          <w:u w:val="single"/>
          <w:lang w:val="x-none" w:eastAsia="x-none"/>
        </w:rPr>
        <w:t>http://www.iprbookshop.ru/98410.html</w:t>
      </w:r>
      <w:r w:rsidRPr="004235FB">
        <w:rPr>
          <w:color w:val="auto"/>
          <w:szCs w:val="24"/>
          <w:shd w:val="clear" w:color="auto" w:fill="FFFFFF"/>
          <w:lang w:val="x-none" w:eastAsia="x-none"/>
        </w:rPr>
        <w:t>)— ЭБС «</w:t>
      </w:r>
      <w:proofErr w:type="spellStart"/>
      <w:r w:rsidRPr="004235FB">
        <w:rPr>
          <w:color w:val="auto"/>
          <w:szCs w:val="24"/>
          <w:shd w:val="clear" w:color="auto" w:fill="FFFFFF"/>
          <w:lang w:val="x-none" w:eastAsia="x-none"/>
        </w:rPr>
        <w:t>IPRbooks</w:t>
      </w:r>
      <w:proofErr w:type="spellEnd"/>
      <w:r w:rsidRPr="004235FB">
        <w:rPr>
          <w:color w:val="auto"/>
          <w:szCs w:val="24"/>
          <w:shd w:val="clear" w:color="auto" w:fill="FFFFFF"/>
          <w:lang w:val="x-none" w:eastAsia="x-none"/>
        </w:rPr>
        <w:t>»</w:t>
      </w:r>
    </w:p>
    <w:p w:rsidR="004235FB" w:rsidRPr="004235FB" w:rsidRDefault="004235FB" w:rsidP="004235FB">
      <w:pPr>
        <w:tabs>
          <w:tab w:val="left" w:pos="851"/>
        </w:tabs>
        <w:spacing w:after="0" w:line="240" w:lineRule="auto"/>
        <w:ind w:left="-142" w:right="0" w:firstLine="709"/>
        <w:rPr>
          <w:b/>
          <w:color w:val="auto"/>
          <w:szCs w:val="24"/>
        </w:rPr>
      </w:pPr>
      <w:r w:rsidRPr="004235FB">
        <w:rPr>
          <w:bCs/>
          <w:color w:val="auto"/>
          <w:szCs w:val="24"/>
        </w:rPr>
        <w:t xml:space="preserve">   </w:t>
      </w:r>
      <w:r w:rsidRPr="004235FB">
        <w:rPr>
          <w:b/>
          <w:color w:val="auto"/>
          <w:szCs w:val="24"/>
        </w:rPr>
        <w:t>Дополнительные источники:</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Булатов А.И., С.В. Долгов «Спутник буровика»: справ. Пособие; в 2 кн. – М: ООО «Издательский дом Недра», 2014.</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proofErr w:type="spellStart"/>
      <w:r w:rsidRPr="004235FB">
        <w:rPr>
          <w:szCs w:val="24"/>
        </w:rPr>
        <w:lastRenderedPageBreak/>
        <w:t>Басарыгин</w:t>
      </w:r>
      <w:proofErr w:type="spellEnd"/>
      <w:r w:rsidRPr="004235FB">
        <w:rPr>
          <w:szCs w:val="24"/>
        </w:rPr>
        <w:t xml:space="preserve"> Ю.М. Технология бурения нефтяных и газовых скважин /</w:t>
      </w:r>
      <w:proofErr w:type="spellStart"/>
      <w:r w:rsidRPr="004235FB">
        <w:rPr>
          <w:szCs w:val="24"/>
        </w:rPr>
        <w:t>Ю.М.Басарыгин</w:t>
      </w:r>
      <w:proofErr w:type="spellEnd"/>
      <w:r w:rsidRPr="004235FB">
        <w:rPr>
          <w:szCs w:val="24"/>
        </w:rPr>
        <w:t xml:space="preserve">, А.И., </w:t>
      </w:r>
      <w:proofErr w:type="gramStart"/>
      <w:r w:rsidRPr="004235FB">
        <w:rPr>
          <w:szCs w:val="24"/>
        </w:rPr>
        <w:t>Булатов ,</w:t>
      </w:r>
      <w:proofErr w:type="spellStart"/>
      <w:proofErr w:type="gramEnd"/>
      <w:r w:rsidRPr="004235FB">
        <w:rPr>
          <w:szCs w:val="24"/>
        </w:rPr>
        <w:t>Ю.М.Проселков</w:t>
      </w:r>
      <w:proofErr w:type="spellEnd"/>
      <w:r w:rsidRPr="004235FB">
        <w:rPr>
          <w:szCs w:val="24"/>
        </w:rPr>
        <w:t>.- М.: ООО Недра – Бизнес - центр, 2012. -679с.</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proofErr w:type="spellStart"/>
      <w:r w:rsidRPr="004235FB">
        <w:rPr>
          <w:szCs w:val="24"/>
        </w:rPr>
        <w:t>Буткин</w:t>
      </w:r>
      <w:proofErr w:type="spellEnd"/>
      <w:r w:rsidRPr="004235FB">
        <w:rPr>
          <w:szCs w:val="24"/>
        </w:rPr>
        <w:t xml:space="preserve"> В. Д. Буровые машины и инструменты [Электронный ресурс]: </w:t>
      </w:r>
      <w:proofErr w:type="spellStart"/>
      <w:r w:rsidRPr="004235FB">
        <w:rPr>
          <w:szCs w:val="24"/>
        </w:rPr>
        <w:t>учебн</w:t>
      </w:r>
      <w:proofErr w:type="spellEnd"/>
      <w:r w:rsidRPr="004235FB">
        <w:rPr>
          <w:szCs w:val="24"/>
        </w:rPr>
        <w:t>. пособие / В. Д.</w:t>
      </w:r>
    </w:p>
    <w:p w:rsidR="004235FB" w:rsidRPr="004235FB" w:rsidRDefault="004235FB" w:rsidP="004235FB">
      <w:pPr>
        <w:widowControl w:val="0"/>
        <w:tabs>
          <w:tab w:val="left" w:pos="851"/>
        </w:tabs>
        <w:spacing w:after="0" w:line="240" w:lineRule="auto"/>
        <w:ind w:left="-142" w:right="0" w:firstLine="709"/>
        <w:jc w:val="left"/>
        <w:rPr>
          <w:b/>
          <w:bCs/>
          <w:color w:val="auto"/>
          <w:szCs w:val="24"/>
        </w:rPr>
      </w:pPr>
    </w:p>
    <w:p w:rsidR="004235FB" w:rsidRPr="004235FB" w:rsidRDefault="004235FB" w:rsidP="004235FB">
      <w:pPr>
        <w:widowControl w:val="0"/>
        <w:tabs>
          <w:tab w:val="left" w:pos="851"/>
        </w:tabs>
        <w:spacing w:after="0" w:line="240" w:lineRule="auto"/>
        <w:ind w:left="-142" w:right="0" w:firstLine="709"/>
        <w:jc w:val="left"/>
        <w:rPr>
          <w:b/>
          <w:bCs/>
          <w:color w:val="auto"/>
          <w:szCs w:val="24"/>
        </w:rPr>
      </w:pPr>
      <w:r w:rsidRPr="004235FB">
        <w:rPr>
          <w:b/>
          <w:bCs/>
          <w:color w:val="auto"/>
          <w:szCs w:val="24"/>
        </w:rPr>
        <w:t>Специализированные журналы:</w:t>
      </w:r>
    </w:p>
    <w:p w:rsidR="004235FB" w:rsidRPr="004235FB" w:rsidRDefault="004235FB" w:rsidP="004235FB">
      <w:pPr>
        <w:numPr>
          <w:ilvl w:val="0"/>
          <w:numId w:val="8"/>
        </w:numPr>
        <w:tabs>
          <w:tab w:val="left" w:pos="851"/>
        </w:tabs>
        <w:suppressAutoHyphens/>
        <w:spacing w:after="0" w:line="240" w:lineRule="auto"/>
        <w:ind w:left="-142" w:right="0" w:firstLine="709"/>
        <w:jc w:val="left"/>
        <w:rPr>
          <w:bCs/>
          <w:color w:val="auto"/>
          <w:szCs w:val="24"/>
        </w:rPr>
      </w:pPr>
      <w:r w:rsidRPr="004235FB">
        <w:rPr>
          <w:bCs/>
          <w:color w:val="auto"/>
          <w:szCs w:val="24"/>
        </w:rPr>
        <w:t xml:space="preserve"> «Бурение и нефть»</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«Нефтяное хозяйство»</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«Нефтегазовая вертикаль»</w:t>
      </w:r>
    </w:p>
    <w:p w:rsidR="00A1478D" w:rsidRDefault="00A1478D">
      <w:pPr>
        <w:spacing w:after="64" w:line="259" w:lineRule="auto"/>
        <w:ind w:left="360" w:right="0" w:firstLine="0"/>
        <w:jc w:val="left"/>
      </w:pPr>
    </w:p>
    <w:p w:rsidR="00A1478D" w:rsidRDefault="008616D5" w:rsidP="004235FB">
      <w:pPr>
        <w:spacing w:after="26" w:line="277" w:lineRule="auto"/>
        <w:ind w:left="0" w:right="-13" w:firstLine="709"/>
      </w:pPr>
      <w:r>
        <w:t xml:space="preserve"> В помещениях, в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w:t>
      </w:r>
      <w:r>
        <w:tab/>
        <w:t xml:space="preserve">труда, </w:t>
      </w:r>
      <w:r>
        <w:tab/>
        <w:t xml:space="preserve">техники </w:t>
      </w:r>
      <w:r>
        <w:tab/>
        <w:t xml:space="preserve">безопасности </w:t>
      </w:r>
      <w:r>
        <w:tab/>
        <w:t xml:space="preserve">и санитарно-эпидемиологических </w:t>
      </w:r>
      <w:r>
        <w:tab/>
        <w:t xml:space="preserve">правил </w:t>
      </w:r>
      <w:r>
        <w:tab/>
        <w:t xml:space="preserve">и гигиенических нормативов. </w:t>
      </w:r>
    </w:p>
    <w:p w:rsidR="00A1478D" w:rsidRDefault="008616D5" w:rsidP="004235FB">
      <w:pPr>
        <w:spacing w:after="36"/>
        <w:ind w:left="0" w:right="0" w:firstLine="709"/>
      </w:pPr>
      <w: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4235FB">
        <w:t>Нефтегазовое дело</w:t>
      </w:r>
      <w:r>
        <w:t xml:space="preserve">».  </w:t>
      </w:r>
    </w:p>
    <w:p w:rsidR="004235FB" w:rsidRPr="00315F34" w:rsidRDefault="004235FB" w:rsidP="004235FB">
      <w:pPr>
        <w:suppressAutoHyphens/>
        <w:spacing w:after="0" w:line="240" w:lineRule="auto"/>
        <w:ind w:firstLine="709"/>
        <w:rPr>
          <w:szCs w:val="24"/>
        </w:rPr>
      </w:pPr>
      <w:bookmarkStart w:id="3" w:name="_Toc11573"/>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19 Добыча, переработка, 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4235FB" w:rsidRDefault="004235FB" w:rsidP="004235FB">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083DCC" w:rsidRPr="00315F34" w:rsidRDefault="00083DCC" w:rsidP="004235FB">
      <w:pPr>
        <w:suppressAutoHyphens/>
        <w:spacing w:after="0" w:line="240" w:lineRule="auto"/>
        <w:ind w:firstLine="709"/>
        <w:rPr>
          <w:szCs w:val="24"/>
        </w:rPr>
      </w:pPr>
    </w:p>
    <w:p w:rsidR="00A1478D" w:rsidRDefault="004235FB" w:rsidP="00083DCC">
      <w:pPr>
        <w:pStyle w:val="1"/>
        <w:spacing w:after="0" w:line="240" w:lineRule="auto"/>
        <w:ind w:left="993" w:right="0"/>
      </w:pPr>
      <w:r>
        <w:t>4</w:t>
      </w:r>
      <w:r w:rsidR="008616D5">
        <w:t>.</w:t>
      </w:r>
      <w:r w:rsidR="008616D5">
        <w:rPr>
          <w:rFonts w:ascii="Arial" w:eastAsia="Arial" w:hAnsi="Arial" w:cs="Arial"/>
        </w:rPr>
        <w:t xml:space="preserve"> </w:t>
      </w:r>
      <w:r w:rsidR="008616D5">
        <w:t>Проверка результатов практики</w:t>
      </w:r>
      <w:bookmarkEnd w:id="3"/>
    </w:p>
    <w:p w:rsidR="00A1478D" w:rsidRDefault="008616D5" w:rsidP="00083DCC">
      <w:pPr>
        <w:spacing w:after="0" w:line="240" w:lineRule="auto"/>
        <w:ind w:left="0" w:right="0" w:firstLine="709"/>
      </w:pPr>
      <w:r>
        <w:t xml:space="preserve">Промежуточная аттестация учебной практики проводится в форме дифференцированного зачета на основании требований фонда оценочных средств по практике. </w:t>
      </w:r>
    </w:p>
    <w:p w:rsidR="00A1478D" w:rsidRDefault="008616D5" w:rsidP="00083DCC">
      <w:pPr>
        <w:spacing w:after="93" w:line="259" w:lineRule="auto"/>
        <w:ind w:left="0" w:right="0" w:firstLine="709"/>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rsidP="008269B7">
      <w:pPr>
        <w:spacing w:after="98" w:line="259" w:lineRule="auto"/>
        <w:ind w:left="927" w:right="0" w:firstLine="0"/>
        <w:jc w:val="left"/>
      </w:pPr>
      <w:r>
        <w:t xml:space="preserve"> </w:t>
      </w:r>
    </w:p>
    <w:sectPr w:rsidR="00A1478D" w:rsidSect="004235FB">
      <w:footerReference w:type="even" r:id="rId20"/>
      <w:footerReference w:type="default" r:id="rId21"/>
      <w:footerReference w:type="first" r:id="rId22"/>
      <w:pgSz w:w="11904" w:h="16838"/>
      <w:pgMar w:top="852" w:right="843" w:bottom="1031"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84" w:rsidRDefault="00743284">
      <w:pPr>
        <w:spacing w:after="0" w:line="240" w:lineRule="auto"/>
      </w:pPr>
      <w:r>
        <w:separator/>
      </w:r>
    </w:p>
  </w:endnote>
  <w:endnote w:type="continuationSeparator" w:id="0">
    <w:p w:rsidR="00743284" w:rsidRDefault="0074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847E7D" w:rsidRPr="00847E7D">
      <w:rPr>
        <w:rFonts w:ascii="Calibri" w:eastAsia="Calibri" w:hAnsi="Calibri" w:cs="Calibri"/>
        <w:noProof/>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07" w:rsidRDefault="00DC3F0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84" w:rsidRDefault="00743284">
      <w:pPr>
        <w:spacing w:after="0" w:line="240" w:lineRule="auto"/>
      </w:pPr>
      <w:r>
        <w:separator/>
      </w:r>
    </w:p>
  </w:footnote>
  <w:footnote w:type="continuationSeparator" w:id="0">
    <w:p w:rsidR="00743284" w:rsidRDefault="00743284">
      <w:pPr>
        <w:spacing w:after="0" w:line="240" w:lineRule="auto"/>
      </w:pPr>
      <w:r>
        <w:continuationSeparator/>
      </w:r>
    </w:p>
  </w:footnote>
  <w:footnote w:id="1">
    <w:p w:rsidR="00DC3F07" w:rsidRPr="002336E3" w:rsidRDefault="00DC3F07" w:rsidP="00814E71">
      <w:pPr>
        <w:pStyle w:val="a3"/>
        <w:rPr>
          <w:lang w:val="ru-RU"/>
        </w:rPr>
      </w:pPr>
      <w:r>
        <w:rPr>
          <w:rStyle w:val="a5"/>
        </w:rPr>
        <w:footnoteRef/>
      </w:r>
      <w:r w:rsidRPr="002336E3">
        <w:rPr>
          <w:lang w:val="ru-RU"/>
        </w:rPr>
        <w:t>В данном подразделе указываются только те компетенции</w:t>
      </w:r>
      <w:r w:rsidRPr="002336E3">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DC3F07" w:rsidRPr="002336E3" w:rsidRDefault="00DC3F07" w:rsidP="00814E71">
      <w:pPr>
        <w:pStyle w:val="a3"/>
        <w:rPr>
          <w:i/>
          <w:iCs/>
          <w:lang w:val="ru-RU"/>
        </w:rPr>
      </w:pPr>
      <w:r>
        <w:rPr>
          <w:rStyle w:val="a5"/>
        </w:rPr>
        <w:footnoteRef/>
      </w:r>
      <w:r w:rsidRPr="002336E3">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C59"/>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042FE"/>
    <w:multiLevelType w:val="multilevel"/>
    <w:tmpl w:val="D58C070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32699"/>
    <w:multiLevelType w:val="hybridMultilevel"/>
    <w:tmpl w:val="0CA6A6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C6502"/>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4775B"/>
    <w:multiLevelType w:val="hybridMultilevel"/>
    <w:tmpl w:val="446AE280"/>
    <w:lvl w:ilvl="0" w:tplc="0896AD4C">
      <w:start w:val="1"/>
      <w:numFmt w:val="bullet"/>
      <w:lvlText w:val=""/>
      <w:lvlJc w:val="left"/>
      <w:pPr>
        <w:ind w:left="1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2186BA2">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C0888">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AB084">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0438E">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0C71A">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C9A18">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D06262">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4B66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6415B7D"/>
    <w:multiLevelType w:val="hybridMultilevel"/>
    <w:tmpl w:val="0316CA54"/>
    <w:lvl w:ilvl="0" w:tplc="81145834">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7F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2D0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E4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D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CDC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E8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CAD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C70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0"/>
  </w:num>
  <w:num w:numId="8">
    <w:abstractNumId w:val="8"/>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8D"/>
    <w:rsid w:val="00083DCC"/>
    <w:rsid w:val="00171E4E"/>
    <w:rsid w:val="00253224"/>
    <w:rsid w:val="003A5807"/>
    <w:rsid w:val="004235FB"/>
    <w:rsid w:val="005935C0"/>
    <w:rsid w:val="005D4299"/>
    <w:rsid w:val="00613969"/>
    <w:rsid w:val="00635D8D"/>
    <w:rsid w:val="006D16DB"/>
    <w:rsid w:val="00743284"/>
    <w:rsid w:val="007A08CB"/>
    <w:rsid w:val="00814E71"/>
    <w:rsid w:val="008269B7"/>
    <w:rsid w:val="00847E7D"/>
    <w:rsid w:val="008616D5"/>
    <w:rsid w:val="0095066B"/>
    <w:rsid w:val="00A04657"/>
    <w:rsid w:val="00A1478D"/>
    <w:rsid w:val="00B52A56"/>
    <w:rsid w:val="00B713FB"/>
    <w:rsid w:val="00CA0596"/>
    <w:rsid w:val="00DC3F07"/>
    <w:rsid w:val="00DD6621"/>
    <w:rsid w:val="00E6487C"/>
    <w:rsid w:val="00FF4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308F"/>
  <w15:docId w15:val="{D6296FCE-D362-4AAB-88F8-94F0B61F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8" w:line="249"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6"/>
      <w:ind w:left="3317" w:right="283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5" w:line="257" w:lineRule="auto"/>
      <w:ind w:left="3317" w:right="2831"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pPr>
      <w:spacing w:after="146"/>
      <w:ind w:left="385" w:right="23" w:hanging="10"/>
    </w:pPr>
    <w:rPr>
      <w:rFonts w:ascii="Times New Roman" w:eastAsia="Times New Roman" w:hAnsi="Times New Roman" w:cs="Times New Roman"/>
      <w:b/>
      <w:color w:val="000000"/>
      <w:sz w:val="24"/>
    </w:rPr>
  </w:style>
  <w:style w:type="paragraph" w:styleId="21">
    <w:name w:val="toc 2"/>
    <w:hidden/>
    <w:pPr>
      <w:spacing w:after="137" w:line="258" w:lineRule="auto"/>
      <w:ind w:left="38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14E71"/>
    <w:pPr>
      <w:spacing w:after="0" w:line="240" w:lineRule="auto"/>
      <w:ind w:left="0" w:righ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4E7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814E71"/>
    <w:rPr>
      <w:rFonts w:cs="Times New Roman"/>
      <w:vertAlign w:val="superscript"/>
    </w:rPr>
  </w:style>
  <w:style w:type="paragraph" w:styleId="a6">
    <w:name w:val="List Paragraph"/>
    <w:basedOn w:val="a"/>
    <w:uiPriority w:val="34"/>
    <w:qFormat/>
    <w:rsid w:val="004235FB"/>
    <w:pPr>
      <w:ind w:left="720"/>
      <w:contextualSpacing/>
    </w:pPr>
  </w:style>
  <w:style w:type="table" w:styleId="a7">
    <w:name w:val="Table Grid"/>
    <w:basedOn w:val="a1"/>
    <w:uiPriority w:val="99"/>
    <w:rsid w:val="00DC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alloon Text"/>
    <w:basedOn w:val="a"/>
    <w:link w:val="a9"/>
    <w:uiPriority w:val="99"/>
    <w:semiHidden/>
    <w:unhideWhenUsed/>
    <w:rsid w:val="00A046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0465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book/125439?category=10757" TargetMode="External"/><Relationship Id="rId18" Type="http://schemas.openxmlformats.org/officeDocument/2006/relationships/hyperlink" Target="https://znanium.com/catalog/publishers/books?ref=4a7c6b39-dcc2-11e3-9728-90b11c31de4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academia-library.ru/catalogue" TargetMode="External"/><Relationship Id="rId17" Type="http://schemas.openxmlformats.org/officeDocument/2006/relationships/hyperlink" Target="https://znanium.com/catalog/authors/books?ref=230a952d-f873-11e3-9766-90b11c31de4c" TargetMode="External"/><Relationship Id="rId2" Type="http://schemas.openxmlformats.org/officeDocument/2006/relationships/styles" Target="styles.xml"/><Relationship Id="rId16" Type="http://schemas.openxmlformats.org/officeDocument/2006/relationships/hyperlink" Target="https://e.lanbook.com/book/1525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24615?category=107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anbook.com/book/15259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znanium.com/catalog/document?id=3440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lanbook.com/book/108651?category=1075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4131</Words>
  <Characters>23552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Рашид Курбанов</cp:lastModifiedBy>
  <cp:revision>11</cp:revision>
  <cp:lastPrinted>2023-11-01T10:33:00Z</cp:lastPrinted>
  <dcterms:created xsi:type="dcterms:W3CDTF">2023-10-25T09:59:00Z</dcterms:created>
  <dcterms:modified xsi:type="dcterms:W3CDTF">2025-10-20T12:28:00Z</dcterms:modified>
</cp:coreProperties>
</file>